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CE3" w:rsidRPr="00100B37" w:rsidRDefault="00A50CE3" w:rsidP="00A50CE3">
      <w:pPr>
        <w:shd w:val="clear" w:color="auto" w:fill="FFFFFF"/>
        <w:spacing w:after="0" w:line="214" w:lineRule="atLeast"/>
        <w:jc w:val="center"/>
        <w:rPr>
          <w:rFonts w:eastAsia="Times New Roman"/>
          <w:b/>
          <w:bCs/>
          <w:szCs w:val="28"/>
          <w:lang w:eastAsia="ru-RU"/>
        </w:rPr>
      </w:pPr>
      <w:r w:rsidRPr="00100B37">
        <w:rPr>
          <w:rFonts w:eastAsia="Times New Roman"/>
          <w:b/>
          <w:bCs/>
          <w:szCs w:val="28"/>
          <w:lang w:eastAsia="ru-RU"/>
        </w:rPr>
        <w:t xml:space="preserve">СОВЕТ ДЕПУТАТОВ </w:t>
      </w:r>
      <w:r w:rsidR="00AC11DD">
        <w:rPr>
          <w:rFonts w:eastAsia="Times New Roman"/>
          <w:b/>
          <w:bCs/>
          <w:szCs w:val="28"/>
          <w:lang w:eastAsia="ru-RU"/>
        </w:rPr>
        <w:t>СОВХОЗНОГО</w:t>
      </w:r>
      <w:r w:rsidRPr="00100B37">
        <w:rPr>
          <w:rFonts w:eastAsia="Times New Roman"/>
          <w:b/>
          <w:bCs/>
          <w:szCs w:val="28"/>
          <w:lang w:eastAsia="ru-RU"/>
        </w:rPr>
        <w:t xml:space="preserve"> СЕЛЬСОВЕТА</w:t>
      </w:r>
    </w:p>
    <w:p w:rsidR="00A50CE3" w:rsidRPr="00100B37" w:rsidRDefault="00A50CE3" w:rsidP="00A50CE3">
      <w:pPr>
        <w:shd w:val="clear" w:color="auto" w:fill="FFFFFF"/>
        <w:spacing w:after="0" w:line="214" w:lineRule="atLeast"/>
        <w:jc w:val="center"/>
        <w:rPr>
          <w:rFonts w:eastAsia="Times New Roman"/>
          <w:b/>
          <w:bCs/>
          <w:szCs w:val="28"/>
          <w:lang w:eastAsia="ru-RU"/>
        </w:rPr>
      </w:pPr>
      <w:r w:rsidRPr="00100B37">
        <w:rPr>
          <w:rFonts w:eastAsia="Times New Roman"/>
          <w:b/>
          <w:bCs/>
          <w:szCs w:val="28"/>
          <w:lang w:eastAsia="ru-RU"/>
        </w:rPr>
        <w:t xml:space="preserve"> </w:t>
      </w:r>
      <w:r>
        <w:rPr>
          <w:rFonts w:eastAsia="Times New Roman"/>
          <w:b/>
          <w:bCs/>
          <w:szCs w:val="28"/>
          <w:lang w:eastAsia="ru-RU"/>
        </w:rPr>
        <w:t>ИСКИТИМСКОГО</w:t>
      </w:r>
      <w:r w:rsidRPr="00100B37">
        <w:rPr>
          <w:rFonts w:eastAsia="Times New Roman"/>
          <w:b/>
          <w:bCs/>
          <w:szCs w:val="28"/>
          <w:lang w:eastAsia="ru-RU"/>
        </w:rPr>
        <w:t xml:space="preserve"> РАЙОНА НОВОСИБИРСКОЙ ОБЛАСТИ</w:t>
      </w:r>
    </w:p>
    <w:p w:rsidR="00A50CE3" w:rsidRPr="00100B37" w:rsidRDefault="00A50CE3" w:rsidP="00A50CE3">
      <w:pPr>
        <w:shd w:val="clear" w:color="auto" w:fill="FFFFFF"/>
        <w:spacing w:after="0" w:line="214" w:lineRule="atLeast"/>
        <w:jc w:val="center"/>
        <w:rPr>
          <w:rFonts w:eastAsia="Times New Roman"/>
          <w:szCs w:val="28"/>
          <w:lang w:eastAsia="ru-RU"/>
        </w:rPr>
      </w:pPr>
      <w:r w:rsidRPr="00100B37">
        <w:rPr>
          <w:rFonts w:eastAsia="Times New Roman"/>
          <w:b/>
          <w:bCs/>
          <w:szCs w:val="28"/>
          <w:lang w:eastAsia="ru-RU"/>
        </w:rPr>
        <w:t>(</w:t>
      </w:r>
      <w:r>
        <w:rPr>
          <w:rFonts w:eastAsia="Times New Roman"/>
          <w:b/>
          <w:bCs/>
          <w:szCs w:val="28"/>
          <w:lang w:eastAsia="ru-RU"/>
        </w:rPr>
        <w:t>шестого</w:t>
      </w:r>
      <w:r w:rsidRPr="00100B37">
        <w:rPr>
          <w:rFonts w:eastAsia="Times New Roman"/>
          <w:b/>
          <w:bCs/>
          <w:szCs w:val="28"/>
          <w:lang w:eastAsia="ru-RU"/>
        </w:rPr>
        <w:t xml:space="preserve"> созыва)</w:t>
      </w:r>
    </w:p>
    <w:p w:rsidR="00A50CE3" w:rsidRPr="00100B37" w:rsidRDefault="00A50CE3" w:rsidP="00A50CE3">
      <w:pPr>
        <w:shd w:val="clear" w:color="auto" w:fill="FFFFFF"/>
        <w:spacing w:after="191" w:line="214" w:lineRule="atLeast"/>
        <w:jc w:val="both"/>
        <w:rPr>
          <w:rFonts w:eastAsia="Times New Roman"/>
          <w:b/>
          <w:bCs/>
          <w:szCs w:val="28"/>
          <w:lang w:eastAsia="ru-RU"/>
        </w:rPr>
      </w:pPr>
    </w:p>
    <w:p w:rsidR="00A50CE3" w:rsidRDefault="00A50CE3" w:rsidP="003F43D3">
      <w:pPr>
        <w:shd w:val="clear" w:color="auto" w:fill="FFFFFF"/>
        <w:spacing w:after="0" w:line="214" w:lineRule="atLeast"/>
        <w:jc w:val="center"/>
        <w:rPr>
          <w:rFonts w:eastAsia="Times New Roman"/>
          <w:b/>
          <w:bCs/>
          <w:szCs w:val="28"/>
          <w:lang w:eastAsia="ru-RU"/>
        </w:rPr>
      </w:pPr>
      <w:r w:rsidRPr="00100B37">
        <w:rPr>
          <w:rFonts w:eastAsia="Times New Roman"/>
          <w:b/>
          <w:bCs/>
          <w:szCs w:val="28"/>
          <w:lang w:eastAsia="ru-RU"/>
        </w:rPr>
        <w:t>РЕШЕНИЕ</w:t>
      </w:r>
    </w:p>
    <w:p w:rsidR="003F43D3" w:rsidRPr="003F43D3" w:rsidRDefault="003F43D3" w:rsidP="003F43D3">
      <w:pPr>
        <w:shd w:val="clear" w:color="auto" w:fill="FFFFFF"/>
        <w:spacing w:after="0" w:line="214" w:lineRule="atLeast"/>
        <w:jc w:val="center"/>
        <w:rPr>
          <w:rFonts w:eastAsia="Times New Roman"/>
          <w:bCs/>
          <w:szCs w:val="28"/>
          <w:lang w:eastAsia="ru-RU"/>
        </w:rPr>
      </w:pPr>
      <w:r w:rsidRPr="003F43D3">
        <w:rPr>
          <w:rFonts w:eastAsia="Times New Roman"/>
          <w:bCs/>
          <w:szCs w:val="28"/>
          <w:lang w:eastAsia="ru-RU"/>
        </w:rPr>
        <w:t>(Двадцать восьмой очередной сессии)</w:t>
      </w:r>
    </w:p>
    <w:p w:rsidR="00A50CE3" w:rsidRPr="00100B37" w:rsidRDefault="00A50CE3" w:rsidP="003F43D3">
      <w:pPr>
        <w:shd w:val="clear" w:color="auto" w:fill="FFFFFF"/>
        <w:spacing w:after="0" w:line="214" w:lineRule="atLeast"/>
        <w:jc w:val="both"/>
        <w:rPr>
          <w:rFonts w:eastAsia="Times New Roman"/>
          <w:b/>
          <w:bCs/>
          <w:szCs w:val="28"/>
          <w:lang w:eastAsia="ru-RU"/>
        </w:rPr>
      </w:pPr>
    </w:p>
    <w:p w:rsidR="00A50CE3" w:rsidRPr="003F43D3" w:rsidRDefault="00A50CE3" w:rsidP="00A50CE3">
      <w:pPr>
        <w:shd w:val="clear" w:color="auto" w:fill="FFFFFF"/>
        <w:spacing w:after="191" w:line="214" w:lineRule="atLeast"/>
        <w:jc w:val="both"/>
        <w:rPr>
          <w:rFonts w:eastAsia="Times New Roman"/>
          <w:szCs w:val="28"/>
          <w:lang w:eastAsia="ru-RU"/>
        </w:rPr>
      </w:pPr>
      <w:r w:rsidRPr="003F43D3">
        <w:rPr>
          <w:rFonts w:eastAsia="Times New Roman"/>
          <w:bCs/>
          <w:szCs w:val="28"/>
          <w:lang w:eastAsia="ru-RU"/>
        </w:rPr>
        <w:t>от «</w:t>
      </w:r>
      <w:r w:rsidR="003F43D3" w:rsidRPr="003F43D3">
        <w:rPr>
          <w:rFonts w:eastAsia="Times New Roman"/>
          <w:bCs/>
          <w:szCs w:val="28"/>
          <w:lang w:eastAsia="ru-RU"/>
        </w:rPr>
        <w:t>21</w:t>
      </w:r>
      <w:r w:rsidRPr="003F43D3">
        <w:rPr>
          <w:rFonts w:eastAsia="Times New Roman"/>
          <w:bCs/>
          <w:szCs w:val="28"/>
          <w:lang w:eastAsia="ru-RU"/>
        </w:rPr>
        <w:t>»</w:t>
      </w:r>
      <w:r w:rsidR="003F43D3" w:rsidRPr="003F43D3">
        <w:rPr>
          <w:rFonts w:eastAsia="Times New Roman"/>
          <w:bCs/>
          <w:szCs w:val="28"/>
          <w:lang w:eastAsia="ru-RU"/>
        </w:rPr>
        <w:t xml:space="preserve"> июня </w:t>
      </w:r>
      <w:r w:rsidRPr="003F43D3">
        <w:rPr>
          <w:rFonts w:eastAsia="Times New Roman"/>
          <w:bCs/>
          <w:szCs w:val="28"/>
          <w:lang w:eastAsia="ru-RU"/>
        </w:rPr>
        <w:t>2022 г.</w:t>
      </w:r>
      <w:r w:rsidR="00AC11DD" w:rsidRPr="003F43D3">
        <w:rPr>
          <w:rFonts w:eastAsia="Times New Roman"/>
          <w:bCs/>
          <w:szCs w:val="28"/>
          <w:lang w:eastAsia="ru-RU"/>
        </w:rPr>
        <w:t xml:space="preserve">               </w:t>
      </w:r>
      <w:proofErr w:type="gramStart"/>
      <w:r w:rsidRPr="003F43D3">
        <w:rPr>
          <w:rFonts w:eastAsia="Times New Roman"/>
          <w:bCs/>
          <w:szCs w:val="28"/>
          <w:lang w:eastAsia="ru-RU"/>
        </w:rPr>
        <w:t>с</w:t>
      </w:r>
      <w:proofErr w:type="gramEnd"/>
      <w:r w:rsidRPr="003F43D3">
        <w:rPr>
          <w:rFonts w:eastAsia="Times New Roman"/>
          <w:bCs/>
          <w:szCs w:val="28"/>
          <w:lang w:eastAsia="ru-RU"/>
        </w:rPr>
        <w:t xml:space="preserve">. </w:t>
      </w:r>
      <w:r w:rsidR="00AC11DD" w:rsidRPr="003F43D3">
        <w:rPr>
          <w:rFonts w:eastAsia="Times New Roman"/>
          <w:bCs/>
          <w:szCs w:val="28"/>
          <w:lang w:eastAsia="ru-RU"/>
        </w:rPr>
        <w:t>Лебедевка</w:t>
      </w:r>
      <w:r w:rsidRPr="003F43D3">
        <w:rPr>
          <w:rFonts w:eastAsia="Times New Roman"/>
          <w:bCs/>
          <w:szCs w:val="28"/>
          <w:lang w:eastAsia="ru-RU"/>
        </w:rPr>
        <w:t xml:space="preserve">                      </w:t>
      </w:r>
      <w:r w:rsidR="00AC11DD" w:rsidRPr="003F43D3">
        <w:rPr>
          <w:rFonts w:eastAsia="Times New Roman"/>
          <w:bCs/>
          <w:szCs w:val="28"/>
          <w:lang w:eastAsia="ru-RU"/>
        </w:rPr>
        <w:t xml:space="preserve">                  </w:t>
      </w:r>
      <w:r w:rsidRPr="003F43D3">
        <w:rPr>
          <w:rFonts w:eastAsia="Times New Roman"/>
          <w:bCs/>
          <w:szCs w:val="28"/>
          <w:lang w:eastAsia="ru-RU"/>
        </w:rPr>
        <w:t>№</w:t>
      </w:r>
      <w:r w:rsidR="003F43D3" w:rsidRPr="003F43D3">
        <w:rPr>
          <w:rFonts w:eastAsia="Times New Roman"/>
          <w:bCs/>
          <w:szCs w:val="28"/>
          <w:lang w:eastAsia="ru-RU"/>
        </w:rPr>
        <w:t xml:space="preserve"> 130</w:t>
      </w:r>
    </w:p>
    <w:p w:rsidR="003F43D3" w:rsidRDefault="003F43D3" w:rsidP="00A50CE3">
      <w:pPr>
        <w:shd w:val="clear" w:color="auto" w:fill="FFFFFF"/>
        <w:spacing w:after="0" w:line="214" w:lineRule="atLeast"/>
        <w:jc w:val="center"/>
        <w:rPr>
          <w:rFonts w:eastAsia="Times New Roman"/>
          <w:szCs w:val="28"/>
          <w:lang w:eastAsia="ru-RU"/>
        </w:rPr>
      </w:pPr>
    </w:p>
    <w:p w:rsidR="00A50CE3" w:rsidRPr="00100B37" w:rsidRDefault="00A50CE3" w:rsidP="00A50CE3">
      <w:pPr>
        <w:shd w:val="clear" w:color="auto" w:fill="FFFFFF"/>
        <w:spacing w:after="0" w:line="214" w:lineRule="atLeast"/>
        <w:jc w:val="center"/>
        <w:rPr>
          <w:rFonts w:eastAsia="Times New Roman"/>
          <w:bCs/>
          <w:szCs w:val="28"/>
          <w:lang w:eastAsia="ru-RU"/>
        </w:rPr>
      </w:pPr>
      <w:r w:rsidRPr="00100B37">
        <w:rPr>
          <w:rFonts w:eastAsia="Times New Roman"/>
          <w:bCs/>
          <w:szCs w:val="28"/>
          <w:lang w:eastAsia="ru-RU"/>
        </w:rPr>
        <w:t xml:space="preserve">О проекте Правил </w:t>
      </w:r>
      <w:r>
        <w:rPr>
          <w:rFonts w:eastAsia="Times New Roman"/>
          <w:bCs/>
          <w:szCs w:val="28"/>
          <w:lang w:eastAsia="ru-RU"/>
        </w:rPr>
        <w:t xml:space="preserve">по </w:t>
      </w:r>
      <w:r w:rsidRPr="00100B37">
        <w:rPr>
          <w:rFonts w:eastAsia="Times New Roman"/>
          <w:bCs/>
          <w:szCs w:val="28"/>
          <w:lang w:eastAsia="ru-RU"/>
        </w:rPr>
        <w:t>благоустройств</w:t>
      </w:r>
      <w:r>
        <w:rPr>
          <w:rFonts w:eastAsia="Times New Roman"/>
          <w:bCs/>
          <w:szCs w:val="28"/>
          <w:lang w:eastAsia="ru-RU"/>
        </w:rPr>
        <w:t xml:space="preserve">у </w:t>
      </w:r>
      <w:r w:rsidRPr="00100B37">
        <w:rPr>
          <w:rFonts w:eastAsia="Times New Roman"/>
          <w:bCs/>
          <w:szCs w:val="28"/>
          <w:lang w:eastAsia="ru-RU"/>
        </w:rPr>
        <w:t xml:space="preserve"> </w:t>
      </w:r>
      <w:r>
        <w:rPr>
          <w:rFonts w:eastAsia="Times New Roman"/>
          <w:bCs/>
          <w:szCs w:val="28"/>
          <w:lang w:eastAsia="ru-RU"/>
        </w:rPr>
        <w:t xml:space="preserve"> </w:t>
      </w:r>
    </w:p>
    <w:p w:rsidR="00FF7B2C" w:rsidRDefault="00A50CE3" w:rsidP="00A50CE3">
      <w:pPr>
        <w:shd w:val="clear" w:color="auto" w:fill="FFFFFF"/>
        <w:spacing w:after="0" w:line="214" w:lineRule="atLeast"/>
        <w:jc w:val="center"/>
        <w:rPr>
          <w:rFonts w:eastAsia="Times New Roman"/>
          <w:bCs/>
          <w:szCs w:val="28"/>
          <w:lang w:eastAsia="ru-RU"/>
        </w:rPr>
      </w:pPr>
      <w:r w:rsidRPr="00100B37">
        <w:rPr>
          <w:rFonts w:eastAsia="Times New Roman"/>
          <w:bCs/>
          <w:szCs w:val="28"/>
          <w:lang w:eastAsia="ru-RU"/>
        </w:rPr>
        <w:t xml:space="preserve">территории </w:t>
      </w:r>
      <w:r w:rsidR="00AC11DD">
        <w:rPr>
          <w:rFonts w:eastAsia="Times New Roman"/>
          <w:bCs/>
          <w:szCs w:val="28"/>
          <w:lang w:eastAsia="ru-RU"/>
        </w:rPr>
        <w:t>Совхозного</w:t>
      </w:r>
      <w:r w:rsidRPr="00100B37">
        <w:rPr>
          <w:rFonts w:eastAsia="Times New Roman"/>
          <w:bCs/>
          <w:szCs w:val="28"/>
          <w:lang w:eastAsia="ru-RU"/>
        </w:rPr>
        <w:t xml:space="preserve"> сельсовета </w:t>
      </w:r>
      <w:r>
        <w:rPr>
          <w:rFonts w:eastAsia="Times New Roman"/>
          <w:bCs/>
          <w:szCs w:val="28"/>
          <w:lang w:eastAsia="ru-RU"/>
        </w:rPr>
        <w:t>Искитимского</w:t>
      </w:r>
      <w:r w:rsidRPr="00100B37">
        <w:rPr>
          <w:rFonts w:eastAsia="Times New Roman"/>
          <w:bCs/>
          <w:szCs w:val="28"/>
          <w:lang w:eastAsia="ru-RU"/>
        </w:rPr>
        <w:t xml:space="preserve"> района </w:t>
      </w:r>
    </w:p>
    <w:p w:rsidR="00A50CE3" w:rsidRPr="00100B37" w:rsidRDefault="00A50CE3" w:rsidP="00A50CE3">
      <w:pPr>
        <w:shd w:val="clear" w:color="auto" w:fill="FFFFFF"/>
        <w:spacing w:after="0" w:line="214" w:lineRule="atLeast"/>
        <w:jc w:val="center"/>
        <w:rPr>
          <w:rFonts w:eastAsia="Times New Roman"/>
          <w:bCs/>
          <w:szCs w:val="28"/>
          <w:lang w:eastAsia="ru-RU"/>
        </w:rPr>
      </w:pPr>
      <w:r w:rsidRPr="00100B37">
        <w:rPr>
          <w:rFonts w:eastAsia="Times New Roman"/>
          <w:bCs/>
          <w:szCs w:val="28"/>
          <w:lang w:eastAsia="ru-RU"/>
        </w:rPr>
        <w:t>Новосибирской области</w:t>
      </w:r>
    </w:p>
    <w:p w:rsidR="00A50CE3" w:rsidRPr="00100B37" w:rsidRDefault="00A50CE3" w:rsidP="00A50CE3">
      <w:pPr>
        <w:shd w:val="clear" w:color="auto" w:fill="FFFFFF"/>
        <w:spacing w:after="0" w:line="214" w:lineRule="atLeast"/>
        <w:jc w:val="center"/>
        <w:rPr>
          <w:rFonts w:eastAsia="Times New Roman"/>
          <w:szCs w:val="28"/>
          <w:lang w:eastAsia="ru-RU"/>
        </w:rPr>
      </w:pPr>
    </w:p>
    <w:p w:rsidR="00A50CE3" w:rsidRPr="00100B37" w:rsidRDefault="00A50CE3" w:rsidP="00A50CE3">
      <w:pPr>
        <w:shd w:val="clear" w:color="auto" w:fill="FFFFFF"/>
        <w:spacing w:after="191" w:line="214" w:lineRule="atLeast"/>
        <w:ind w:firstLine="567"/>
        <w:jc w:val="both"/>
        <w:rPr>
          <w:rFonts w:eastAsia="Times New Roman"/>
          <w:szCs w:val="28"/>
          <w:lang w:eastAsia="ru-RU"/>
        </w:rPr>
      </w:pPr>
      <w:r w:rsidRPr="00100B37">
        <w:rPr>
          <w:rFonts w:eastAsia="Times New Roman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 </w:t>
      </w:r>
      <w:r w:rsidRPr="00A50CE3">
        <w:rPr>
          <w:rStyle w:val="a8"/>
          <w:i w:val="0"/>
          <w:iCs w:val="0"/>
          <w:color w:val="22272F"/>
          <w:szCs w:val="28"/>
          <w:shd w:val="clear" w:color="auto" w:fill="FFFFFF"/>
        </w:rPr>
        <w:t>Приказом</w:t>
      </w:r>
      <w:r w:rsidRPr="00A50CE3">
        <w:rPr>
          <w:color w:val="22272F"/>
          <w:szCs w:val="28"/>
          <w:shd w:val="clear" w:color="auto" w:fill="FFFFFF"/>
        </w:rPr>
        <w:t> Министерства строительства и жилищно-коммунального хозяйства РФ от </w:t>
      </w:r>
      <w:r w:rsidRPr="00A50CE3">
        <w:rPr>
          <w:rStyle w:val="a8"/>
          <w:i w:val="0"/>
          <w:iCs w:val="0"/>
          <w:color w:val="22272F"/>
          <w:szCs w:val="28"/>
          <w:shd w:val="clear" w:color="auto" w:fill="FFFFFF"/>
        </w:rPr>
        <w:t>29</w:t>
      </w:r>
      <w:r w:rsidRPr="00A50CE3">
        <w:rPr>
          <w:color w:val="22272F"/>
          <w:szCs w:val="28"/>
          <w:shd w:val="clear" w:color="auto" w:fill="FFFFFF"/>
        </w:rPr>
        <w:t> </w:t>
      </w:r>
      <w:r w:rsidRPr="00A50CE3">
        <w:rPr>
          <w:rStyle w:val="a8"/>
          <w:i w:val="0"/>
          <w:iCs w:val="0"/>
          <w:color w:val="22272F"/>
          <w:szCs w:val="28"/>
          <w:shd w:val="clear" w:color="auto" w:fill="FFFFFF"/>
        </w:rPr>
        <w:t>декабря</w:t>
      </w:r>
      <w:r w:rsidRPr="00A50CE3">
        <w:rPr>
          <w:color w:val="22272F"/>
          <w:szCs w:val="28"/>
          <w:shd w:val="clear" w:color="auto" w:fill="FFFFFF"/>
        </w:rPr>
        <w:t> </w:t>
      </w:r>
      <w:r w:rsidRPr="00A50CE3">
        <w:rPr>
          <w:rStyle w:val="a8"/>
          <w:i w:val="0"/>
          <w:iCs w:val="0"/>
          <w:color w:val="22272F"/>
          <w:szCs w:val="28"/>
          <w:shd w:val="clear" w:color="auto" w:fill="FFFFFF"/>
        </w:rPr>
        <w:t>2021</w:t>
      </w:r>
      <w:r w:rsidRPr="00A50CE3">
        <w:rPr>
          <w:color w:val="22272F"/>
          <w:szCs w:val="28"/>
          <w:shd w:val="clear" w:color="auto" w:fill="FFFFFF"/>
        </w:rPr>
        <w:t> г. N </w:t>
      </w:r>
      <w:r w:rsidRPr="00A50CE3">
        <w:rPr>
          <w:rStyle w:val="a8"/>
          <w:i w:val="0"/>
          <w:iCs w:val="0"/>
          <w:color w:val="22272F"/>
          <w:szCs w:val="28"/>
          <w:shd w:val="clear" w:color="auto" w:fill="FFFFFF"/>
        </w:rPr>
        <w:t>1042</w:t>
      </w:r>
      <w:r w:rsidRPr="00A50CE3">
        <w:rPr>
          <w:color w:val="22272F"/>
          <w:szCs w:val="28"/>
          <w:shd w:val="clear" w:color="auto" w:fill="FFFFFF"/>
        </w:rPr>
        <w:t>/</w:t>
      </w:r>
      <w:proofErr w:type="spellStart"/>
      <w:proofErr w:type="gramStart"/>
      <w:r w:rsidRPr="00A50CE3">
        <w:rPr>
          <w:rStyle w:val="a8"/>
          <w:i w:val="0"/>
          <w:iCs w:val="0"/>
          <w:color w:val="22272F"/>
          <w:szCs w:val="28"/>
          <w:shd w:val="clear" w:color="auto" w:fill="FFFFFF"/>
        </w:rPr>
        <w:t>пр</w:t>
      </w:r>
      <w:proofErr w:type="spellEnd"/>
      <w:proofErr w:type="gramEnd"/>
      <w:r w:rsidRPr="00A50CE3">
        <w:rPr>
          <w:color w:val="22272F"/>
          <w:szCs w:val="28"/>
        </w:rPr>
        <w:br/>
      </w:r>
      <w:r w:rsidRPr="00A50CE3">
        <w:rPr>
          <w:color w:val="22272F"/>
          <w:szCs w:val="28"/>
          <w:shd w:val="clear" w:color="auto" w:fill="FFFFFF"/>
        </w:rPr>
        <w:t>"Об утверждении методических рекомендаций по разработке норм и правил по благоустройству территорий муниципальных образований"</w:t>
      </w:r>
      <w:r>
        <w:rPr>
          <w:color w:val="22272F"/>
          <w:szCs w:val="28"/>
          <w:shd w:val="clear" w:color="auto" w:fill="FFFFFF"/>
        </w:rPr>
        <w:t>,</w:t>
      </w:r>
      <w:r w:rsidRPr="00100B37">
        <w:rPr>
          <w:rFonts w:eastAsia="Times New Roman"/>
          <w:szCs w:val="28"/>
          <w:lang w:eastAsia="ru-RU"/>
        </w:rPr>
        <w:t xml:space="preserve">  Совет депутатов</w:t>
      </w:r>
      <w:r w:rsidR="00AC11DD">
        <w:rPr>
          <w:rFonts w:eastAsia="Times New Roman"/>
          <w:szCs w:val="28"/>
          <w:lang w:eastAsia="ru-RU"/>
        </w:rPr>
        <w:t xml:space="preserve"> Совхозного </w:t>
      </w:r>
      <w:r w:rsidRPr="00100B37">
        <w:rPr>
          <w:rFonts w:eastAsia="Times New Roman"/>
          <w:szCs w:val="28"/>
          <w:lang w:eastAsia="ru-RU"/>
        </w:rPr>
        <w:t xml:space="preserve">сельсовета </w:t>
      </w:r>
      <w:r>
        <w:rPr>
          <w:rFonts w:eastAsia="Times New Roman"/>
          <w:szCs w:val="28"/>
          <w:lang w:eastAsia="ru-RU"/>
        </w:rPr>
        <w:t>Искитимского</w:t>
      </w:r>
      <w:r w:rsidRPr="00100B37">
        <w:rPr>
          <w:rFonts w:eastAsia="Times New Roman"/>
          <w:szCs w:val="28"/>
          <w:lang w:eastAsia="ru-RU"/>
        </w:rPr>
        <w:t xml:space="preserve"> района Новосибирской области  </w:t>
      </w:r>
    </w:p>
    <w:p w:rsidR="00A50CE3" w:rsidRPr="00100B37" w:rsidRDefault="00A50CE3" w:rsidP="00A50CE3">
      <w:pPr>
        <w:shd w:val="clear" w:color="auto" w:fill="FFFFFF"/>
        <w:spacing w:after="191" w:line="214" w:lineRule="atLeast"/>
        <w:ind w:firstLine="567"/>
        <w:jc w:val="both"/>
        <w:rPr>
          <w:rFonts w:eastAsia="Times New Roman"/>
          <w:szCs w:val="28"/>
          <w:lang w:eastAsia="ru-RU"/>
        </w:rPr>
      </w:pPr>
      <w:r w:rsidRPr="00100B37">
        <w:rPr>
          <w:rFonts w:eastAsia="Times New Roman"/>
          <w:b/>
          <w:bCs/>
          <w:szCs w:val="28"/>
          <w:lang w:eastAsia="ru-RU"/>
        </w:rPr>
        <w:t>РЕШИЛ:</w:t>
      </w:r>
    </w:p>
    <w:p w:rsidR="00A50CE3" w:rsidRPr="00100B37" w:rsidRDefault="00A50CE3" w:rsidP="00A50CE3">
      <w:pPr>
        <w:shd w:val="clear" w:color="auto" w:fill="FFFFFF"/>
        <w:spacing w:after="0" w:line="0" w:lineRule="atLeast"/>
        <w:ind w:firstLine="567"/>
        <w:jc w:val="both"/>
        <w:rPr>
          <w:rFonts w:eastAsia="Times New Roman"/>
          <w:szCs w:val="28"/>
          <w:lang w:eastAsia="ru-RU"/>
        </w:rPr>
      </w:pPr>
      <w:r w:rsidRPr="00100B37">
        <w:rPr>
          <w:rFonts w:eastAsia="Times New Roman"/>
          <w:szCs w:val="28"/>
          <w:lang w:eastAsia="ru-RU"/>
        </w:rPr>
        <w:t xml:space="preserve">1.    Принять проект « Правил </w:t>
      </w:r>
      <w:r>
        <w:rPr>
          <w:rFonts w:eastAsia="Times New Roman"/>
          <w:szCs w:val="28"/>
          <w:lang w:eastAsia="ru-RU"/>
        </w:rPr>
        <w:t xml:space="preserve">по </w:t>
      </w:r>
      <w:r w:rsidRPr="00100B37">
        <w:rPr>
          <w:rFonts w:eastAsia="Times New Roman"/>
          <w:szCs w:val="28"/>
          <w:lang w:eastAsia="ru-RU"/>
        </w:rPr>
        <w:t>благоустройств</w:t>
      </w:r>
      <w:r>
        <w:rPr>
          <w:rFonts w:eastAsia="Times New Roman"/>
          <w:szCs w:val="28"/>
          <w:lang w:eastAsia="ru-RU"/>
        </w:rPr>
        <w:t xml:space="preserve">у  </w:t>
      </w:r>
      <w:r w:rsidRPr="00100B37">
        <w:rPr>
          <w:rFonts w:eastAsia="Times New Roman"/>
          <w:szCs w:val="28"/>
          <w:lang w:eastAsia="ru-RU"/>
        </w:rPr>
        <w:t xml:space="preserve"> территории </w:t>
      </w:r>
      <w:r w:rsidR="00AC11DD">
        <w:rPr>
          <w:rFonts w:eastAsia="Times New Roman"/>
          <w:szCs w:val="28"/>
          <w:lang w:eastAsia="ru-RU"/>
        </w:rPr>
        <w:t>Совхозного</w:t>
      </w:r>
      <w:r w:rsidRPr="00100B37">
        <w:rPr>
          <w:rFonts w:eastAsia="Times New Roman"/>
          <w:szCs w:val="28"/>
          <w:lang w:eastAsia="ru-RU"/>
        </w:rPr>
        <w:t xml:space="preserve"> сельсовета </w:t>
      </w:r>
      <w:r>
        <w:rPr>
          <w:rFonts w:eastAsia="Times New Roman"/>
          <w:szCs w:val="28"/>
          <w:lang w:eastAsia="ru-RU"/>
        </w:rPr>
        <w:t>Искитимского</w:t>
      </w:r>
      <w:r w:rsidRPr="00100B37">
        <w:rPr>
          <w:rFonts w:eastAsia="Times New Roman"/>
          <w:szCs w:val="28"/>
          <w:lang w:eastAsia="ru-RU"/>
        </w:rPr>
        <w:t xml:space="preserve"> района Новосибирской области» (прилагается).</w:t>
      </w:r>
    </w:p>
    <w:p w:rsidR="00A50CE3" w:rsidRDefault="00A50CE3" w:rsidP="00A50CE3">
      <w:pPr>
        <w:shd w:val="clear" w:color="auto" w:fill="FFFFFF"/>
        <w:spacing w:after="0" w:line="0" w:lineRule="atLeast"/>
        <w:ind w:firstLine="567"/>
        <w:jc w:val="both"/>
        <w:rPr>
          <w:rFonts w:eastAsia="Times New Roman"/>
          <w:szCs w:val="28"/>
          <w:lang w:eastAsia="ru-RU"/>
        </w:rPr>
      </w:pPr>
      <w:r w:rsidRPr="00100B37">
        <w:rPr>
          <w:rFonts w:eastAsia="Times New Roman"/>
          <w:szCs w:val="28"/>
          <w:lang w:eastAsia="ru-RU"/>
        </w:rPr>
        <w:t>2. Провести публичные слушания по проекту « Правил</w:t>
      </w:r>
      <w:r>
        <w:rPr>
          <w:rFonts w:eastAsia="Times New Roman"/>
          <w:szCs w:val="28"/>
          <w:lang w:eastAsia="ru-RU"/>
        </w:rPr>
        <w:t xml:space="preserve"> по</w:t>
      </w:r>
      <w:r w:rsidRPr="00100B37">
        <w:rPr>
          <w:rFonts w:eastAsia="Times New Roman"/>
          <w:szCs w:val="28"/>
          <w:lang w:eastAsia="ru-RU"/>
        </w:rPr>
        <w:t xml:space="preserve"> благоустройств</w:t>
      </w:r>
      <w:r>
        <w:rPr>
          <w:rFonts w:eastAsia="Times New Roman"/>
          <w:szCs w:val="28"/>
          <w:lang w:eastAsia="ru-RU"/>
        </w:rPr>
        <w:t xml:space="preserve">у </w:t>
      </w:r>
      <w:r w:rsidRPr="00100B37">
        <w:rPr>
          <w:rFonts w:eastAsia="Times New Roman"/>
          <w:szCs w:val="28"/>
          <w:lang w:eastAsia="ru-RU"/>
        </w:rPr>
        <w:t xml:space="preserve"> территории </w:t>
      </w:r>
      <w:r w:rsidR="00AC11DD">
        <w:rPr>
          <w:rFonts w:eastAsia="Times New Roman"/>
          <w:szCs w:val="28"/>
          <w:lang w:eastAsia="ru-RU"/>
        </w:rPr>
        <w:t>Совхозного</w:t>
      </w:r>
      <w:r w:rsidRPr="00100B37">
        <w:rPr>
          <w:rFonts w:eastAsia="Times New Roman"/>
          <w:szCs w:val="28"/>
          <w:lang w:eastAsia="ru-RU"/>
        </w:rPr>
        <w:t xml:space="preserve"> сельсовета </w:t>
      </w:r>
      <w:r>
        <w:rPr>
          <w:rFonts w:eastAsia="Times New Roman"/>
          <w:szCs w:val="28"/>
          <w:lang w:eastAsia="ru-RU"/>
        </w:rPr>
        <w:t>Искитимского</w:t>
      </w:r>
      <w:r w:rsidRPr="00100B37">
        <w:rPr>
          <w:rFonts w:eastAsia="Times New Roman"/>
          <w:szCs w:val="28"/>
          <w:lang w:eastAsia="ru-RU"/>
        </w:rPr>
        <w:t xml:space="preserve"> района Новосибирской области».</w:t>
      </w:r>
    </w:p>
    <w:p w:rsidR="00AC11DD" w:rsidRDefault="00A50CE3" w:rsidP="00AC11DD">
      <w:pPr>
        <w:shd w:val="clear" w:color="auto" w:fill="FFFFFF"/>
        <w:spacing w:after="0" w:line="0" w:lineRule="atLeast"/>
        <w:ind w:firstLine="567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3. </w:t>
      </w:r>
      <w:r w:rsidR="00AC11DD">
        <w:rPr>
          <w:szCs w:val="28"/>
        </w:rPr>
        <w:t xml:space="preserve">Признать утратившим силу </w:t>
      </w:r>
      <w:r w:rsidR="00AC11DD" w:rsidRPr="004C2F32">
        <w:rPr>
          <w:szCs w:val="28"/>
        </w:rPr>
        <w:t xml:space="preserve">Решение </w:t>
      </w:r>
      <w:r w:rsidR="00AC11DD">
        <w:rPr>
          <w:szCs w:val="28"/>
        </w:rPr>
        <w:t>Совета депутатов Совхозного сельсовета  от 20.09.2018 № 133</w:t>
      </w:r>
      <w:r w:rsidRPr="00100B37">
        <w:rPr>
          <w:rFonts w:eastAsia="Times New Roman"/>
          <w:szCs w:val="28"/>
          <w:lang w:eastAsia="ru-RU"/>
        </w:rPr>
        <w:t>    </w:t>
      </w:r>
    </w:p>
    <w:p w:rsidR="00A50CE3" w:rsidRPr="00100B37" w:rsidRDefault="00AC11DD" w:rsidP="00AC11DD">
      <w:pPr>
        <w:shd w:val="clear" w:color="auto" w:fill="FFFFFF"/>
        <w:spacing w:after="0" w:line="0" w:lineRule="atLeast"/>
        <w:ind w:firstLine="567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4. </w:t>
      </w:r>
      <w:r w:rsidR="00A50CE3" w:rsidRPr="00100B37">
        <w:rPr>
          <w:rFonts w:eastAsia="Times New Roman"/>
          <w:szCs w:val="28"/>
          <w:lang w:eastAsia="ru-RU"/>
        </w:rPr>
        <w:t>Опубликовать  настоящее решение  в печатном издании «</w:t>
      </w:r>
      <w:r>
        <w:rPr>
          <w:rFonts w:eastAsia="Times New Roman"/>
          <w:szCs w:val="28"/>
          <w:lang w:eastAsia="ru-RU"/>
        </w:rPr>
        <w:t>Вестник Совхозного сельсовета</w:t>
      </w:r>
      <w:r w:rsidR="00A50CE3" w:rsidRPr="00100B37">
        <w:rPr>
          <w:rFonts w:eastAsia="Times New Roman"/>
          <w:szCs w:val="28"/>
          <w:lang w:eastAsia="ru-RU"/>
        </w:rPr>
        <w:t>»</w:t>
      </w:r>
      <w:r w:rsidR="00A50CE3">
        <w:rPr>
          <w:rFonts w:eastAsia="Times New Roman"/>
          <w:szCs w:val="28"/>
          <w:lang w:eastAsia="ru-RU"/>
        </w:rPr>
        <w:t xml:space="preserve"> и разместить на официальном сайте администрации</w:t>
      </w:r>
      <w:r>
        <w:rPr>
          <w:rFonts w:eastAsia="Times New Roman"/>
          <w:szCs w:val="28"/>
          <w:lang w:eastAsia="ru-RU"/>
        </w:rPr>
        <w:t xml:space="preserve"> Совхозного</w:t>
      </w:r>
      <w:r w:rsidR="00A50CE3" w:rsidRPr="00100B37">
        <w:rPr>
          <w:rFonts w:eastAsia="Times New Roman"/>
          <w:szCs w:val="28"/>
          <w:lang w:eastAsia="ru-RU"/>
        </w:rPr>
        <w:t xml:space="preserve"> сельсовета </w:t>
      </w:r>
      <w:r w:rsidR="00A50CE3">
        <w:rPr>
          <w:rFonts w:eastAsia="Times New Roman"/>
          <w:szCs w:val="28"/>
          <w:lang w:eastAsia="ru-RU"/>
        </w:rPr>
        <w:t>Искитимского района Новосибирской области</w:t>
      </w:r>
      <w:r w:rsidR="00A50CE3" w:rsidRPr="00100B37">
        <w:rPr>
          <w:rFonts w:eastAsia="Times New Roman"/>
          <w:szCs w:val="28"/>
          <w:lang w:eastAsia="ru-RU"/>
        </w:rPr>
        <w:t>.</w:t>
      </w:r>
    </w:p>
    <w:p w:rsidR="00A50CE3" w:rsidRDefault="00A50CE3" w:rsidP="00A50CE3">
      <w:pPr>
        <w:shd w:val="clear" w:color="auto" w:fill="FFFFFF"/>
        <w:spacing w:after="0" w:line="0" w:lineRule="atLeast"/>
        <w:jc w:val="both"/>
        <w:rPr>
          <w:rFonts w:eastAsia="Times New Roman"/>
          <w:szCs w:val="28"/>
          <w:lang w:eastAsia="ru-RU"/>
        </w:rPr>
      </w:pPr>
    </w:p>
    <w:tbl>
      <w:tblPr>
        <w:tblW w:w="10035" w:type="dxa"/>
        <w:tblInd w:w="-123" w:type="dxa"/>
        <w:tblLook w:val="04A0"/>
      </w:tblPr>
      <w:tblGrid>
        <w:gridCol w:w="4530"/>
        <w:gridCol w:w="5505"/>
      </w:tblGrid>
      <w:tr w:rsidR="00AC11DD" w:rsidRPr="00F561FC" w:rsidTr="00AD3030">
        <w:trPr>
          <w:trHeight w:val="1930"/>
        </w:trPr>
        <w:tc>
          <w:tcPr>
            <w:tcW w:w="4530" w:type="dxa"/>
          </w:tcPr>
          <w:p w:rsidR="00AC11DD" w:rsidRPr="00F561FC" w:rsidRDefault="00AC11DD" w:rsidP="00AC11DD">
            <w:pPr>
              <w:spacing w:after="0" w:line="240" w:lineRule="auto"/>
              <w:ind w:firstLine="425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F561FC">
              <w:rPr>
                <w:szCs w:val="28"/>
              </w:rPr>
              <w:t>лав</w:t>
            </w:r>
            <w:r>
              <w:rPr>
                <w:szCs w:val="28"/>
              </w:rPr>
              <w:t>а</w:t>
            </w:r>
          </w:p>
          <w:p w:rsidR="00AC11DD" w:rsidRPr="00F561FC" w:rsidRDefault="00AC11DD" w:rsidP="00AC11DD">
            <w:pPr>
              <w:spacing w:after="0" w:line="240" w:lineRule="auto"/>
              <w:ind w:firstLine="425"/>
              <w:rPr>
                <w:szCs w:val="28"/>
              </w:rPr>
            </w:pPr>
            <w:r w:rsidRPr="00F561FC">
              <w:rPr>
                <w:szCs w:val="28"/>
              </w:rPr>
              <w:t>Совхозного сельсовета</w:t>
            </w:r>
          </w:p>
          <w:p w:rsidR="00AC11DD" w:rsidRPr="00F561FC" w:rsidRDefault="00AC11DD" w:rsidP="00AC11DD">
            <w:pPr>
              <w:spacing w:after="0" w:line="240" w:lineRule="auto"/>
              <w:ind w:firstLine="425"/>
              <w:rPr>
                <w:szCs w:val="28"/>
              </w:rPr>
            </w:pPr>
            <w:r w:rsidRPr="00F561FC">
              <w:rPr>
                <w:szCs w:val="28"/>
              </w:rPr>
              <w:t>Искитимского района</w:t>
            </w:r>
          </w:p>
          <w:p w:rsidR="00AC11DD" w:rsidRPr="00F561FC" w:rsidRDefault="00AC11DD" w:rsidP="00AC11DD">
            <w:pPr>
              <w:spacing w:after="0" w:line="240" w:lineRule="auto"/>
              <w:ind w:firstLine="425"/>
              <w:rPr>
                <w:szCs w:val="28"/>
              </w:rPr>
            </w:pPr>
            <w:r w:rsidRPr="00F561FC">
              <w:rPr>
                <w:szCs w:val="28"/>
              </w:rPr>
              <w:t>Новосибирской области</w:t>
            </w:r>
          </w:p>
          <w:p w:rsidR="00AC11DD" w:rsidRPr="00F561FC" w:rsidRDefault="00AC11DD" w:rsidP="00AC11DD">
            <w:pPr>
              <w:spacing w:after="0" w:line="240" w:lineRule="auto"/>
              <w:ind w:firstLine="425"/>
              <w:rPr>
                <w:szCs w:val="28"/>
              </w:rPr>
            </w:pPr>
            <w:r w:rsidRPr="00F561FC">
              <w:rPr>
                <w:szCs w:val="28"/>
              </w:rPr>
              <w:t xml:space="preserve">____________________ </w:t>
            </w:r>
          </w:p>
          <w:p w:rsidR="00AC11DD" w:rsidRPr="00F561FC" w:rsidRDefault="00AC11DD" w:rsidP="00AC11DD">
            <w:pPr>
              <w:spacing w:after="0" w:line="240" w:lineRule="auto"/>
              <w:ind w:firstLine="425"/>
              <w:rPr>
                <w:szCs w:val="28"/>
              </w:rPr>
            </w:pPr>
            <w:r w:rsidRPr="00F561FC">
              <w:rPr>
                <w:szCs w:val="28"/>
              </w:rPr>
              <w:t xml:space="preserve">        </w:t>
            </w:r>
            <w:r>
              <w:rPr>
                <w:szCs w:val="28"/>
              </w:rPr>
              <w:t>А.В. Никулин</w:t>
            </w:r>
          </w:p>
        </w:tc>
        <w:tc>
          <w:tcPr>
            <w:tcW w:w="5505" w:type="dxa"/>
          </w:tcPr>
          <w:p w:rsidR="00AC11DD" w:rsidRPr="00F561FC" w:rsidRDefault="00AC11DD" w:rsidP="00AC11DD">
            <w:pPr>
              <w:spacing w:after="0" w:line="240" w:lineRule="auto"/>
              <w:ind w:firstLine="425"/>
              <w:rPr>
                <w:szCs w:val="28"/>
              </w:rPr>
            </w:pPr>
            <w:r w:rsidRPr="00F561FC">
              <w:rPr>
                <w:szCs w:val="28"/>
              </w:rPr>
              <w:t xml:space="preserve">      Председатель Совета депутатов</w:t>
            </w:r>
          </w:p>
          <w:p w:rsidR="00AC11DD" w:rsidRPr="00F561FC" w:rsidRDefault="00AC11DD" w:rsidP="00AC11DD">
            <w:pPr>
              <w:spacing w:after="0" w:line="240" w:lineRule="auto"/>
              <w:rPr>
                <w:szCs w:val="28"/>
              </w:rPr>
            </w:pPr>
            <w:r w:rsidRPr="00F561FC">
              <w:rPr>
                <w:szCs w:val="28"/>
              </w:rPr>
              <w:t xml:space="preserve">            Совхозного сельсовета</w:t>
            </w:r>
          </w:p>
          <w:p w:rsidR="00AC11DD" w:rsidRPr="00F561FC" w:rsidRDefault="00AC11DD" w:rsidP="00AC11DD">
            <w:pPr>
              <w:spacing w:after="0" w:line="240" w:lineRule="auto"/>
              <w:ind w:firstLine="425"/>
              <w:rPr>
                <w:szCs w:val="28"/>
              </w:rPr>
            </w:pPr>
            <w:r w:rsidRPr="00F561FC">
              <w:rPr>
                <w:szCs w:val="28"/>
              </w:rPr>
              <w:t xml:space="preserve">      Искитимского района</w:t>
            </w:r>
          </w:p>
          <w:p w:rsidR="00AC11DD" w:rsidRPr="00F561FC" w:rsidRDefault="00AC11DD" w:rsidP="00AC11DD">
            <w:pPr>
              <w:spacing w:after="0" w:line="240" w:lineRule="auto"/>
              <w:ind w:firstLine="425"/>
              <w:rPr>
                <w:szCs w:val="28"/>
              </w:rPr>
            </w:pPr>
            <w:r w:rsidRPr="00F561FC">
              <w:rPr>
                <w:szCs w:val="28"/>
              </w:rPr>
              <w:t xml:space="preserve">      Новосибирской области</w:t>
            </w:r>
          </w:p>
          <w:p w:rsidR="00AC11DD" w:rsidRPr="00F561FC" w:rsidRDefault="00AC11DD" w:rsidP="00AC11DD">
            <w:pPr>
              <w:spacing w:after="0" w:line="240" w:lineRule="auto"/>
              <w:ind w:firstLine="425"/>
              <w:rPr>
                <w:szCs w:val="28"/>
              </w:rPr>
            </w:pPr>
            <w:r w:rsidRPr="00F561FC">
              <w:rPr>
                <w:szCs w:val="28"/>
              </w:rPr>
              <w:t xml:space="preserve">       ____________________</w:t>
            </w:r>
          </w:p>
          <w:p w:rsidR="00AC11DD" w:rsidRPr="00F561FC" w:rsidRDefault="00AC11DD" w:rsidP="00AC11DD">
            <w:pPr>
              <w:spacing w:after="0" w:line="240" w:lineRule="auto"/>
              <w:ind w:firstLine="425"/>
              <w:rPr>
                <w:szCs w:val="28"/>
              </w:rPr>
            </w:pPr>
            <w:r w:rsidRPr="00F561FC">
              <w:rPr>
                <w:szCs w:val="28"/>
              </w:rPr>
              <w:t xml:space="preserve">               </w:t>
            </w:r>
            <w:r>
              <w:rPr>
                <w:szCs w:val="28"/>
              </w:rPr>
              <w:t>И.С. Платонов</w:t>
            </w:r>
          </w:p>
        </w:tc>
      </w:tr>
    </w:tbl>
    <w:p w:rsidR="00A50CE3" w:rsidRPr="00100B37" w:rsidRDefault="00A50CE3" w:rsidP="00AC11DD">
      <w:pPr>
        <w:shd w:val="clear" w:color="auto" w:fill="FFFFFF"/>
        <w:spacing w:after="0" w:line="0" w:lineRule="atLeast"/>
        <w:jc w:val="both"/>
        <w:rPr>
          <w:rFonts w:eastAsia="Times New Roman"/>
          <w:szCs w:val="28"/>
          <w:lang w:eastAsia="ru-RU"/>
        </w:rPr>
      </w:pPr>
      <w:r w:rsidRPr="00100B37">
        <w:rPr>
          <w:rFonts w:eastAsia="Times New Roman"/>
          <w:szCs w:val="28"/>
          <w:shd w:val="clear" w:color="auto" w:fill="FFFFFF"/>
          <w:lang w:eastAsia="ru-RU"/>
        </w:rPr>
        <w:br w:type="page"/>
      </w:r>
    </w:p>
    <w:p w:rsidR="00A50CE3" w:rsidRPr="00FF7B2C" w:rsidRDefault="00A50CE3" w:rsidP="00A50CE3">
      <w:pPr>
        <w:spacing w:after="0" w:line="240" w:lineRule="auto"/>
        <w:ind w:left="4860"/>
        <w:jc w:val="right"/>
        <w:rPr>
          <w:sz w:val="20"/>
          <w:szCs w:val="20"/>
        </w:rPr>
      </w:pPr>
      <w:r w:rsidRPr="00FF7B2C">
        <w:rPr>
          <w:rFonts w:eastAsia="Times New Roman"/>
          <w:sz w:val="20"/>
          <w:szCs w:val="20"/>
          <w:lang w:eastAsia="ru-RU"/>
        </w:rPr>
        <w:lastRenderedPageBreak/>
        <w:t>               </w:t>
      </w:r>
      <w:r w:rsidR="00AC11DD" w:rsidRPr="00FF7B2C">
        <w:rPr>
          <w:rFonts w:eastAsia="Times New Roman"/>
          <w:sz w:val="20"/>
          <w:szCs w:val="20"/>
          <w:lang w:eastAsia="ru-RU"/>
        </w:rPr>
        <w:t>                               </w:t>
      </w:r>
      <w:r w:rsidRPr="00FF7B2C">
        <w:rPr>
          <w:rFonts w:eastAsia="Times New Roman"/>
          <w:sz w:val="20"/>
          <w:szCs w:val="20"/>
          <w:lang w:eastAsia="ru-RU"/>
        </w:rPr>
        <w:t>                 </w:t>
      </w:r>
      <w:r w:rsidRPr="00FF7B2C">
        <w:rPr>
          <w:sz w:val="20"/>
          <w:szCs w:val="20"/>
        </w:rPr>
        <w:t>Приложение</w:t>
      </w:r>
    </w:p>
    <w:p w:rsidR="00A50CE3" w:rsidRPr="00FF7B2C" w:rsidRDefault="00A50CE3" w:rsidP="00A50CE3">
      <w:pPr>
        <w:spacing w:after="0" w:line="240" w:lineRule="auto"/>
        <w:ind w:left="4860"/>
        <w:jc w:val="right"/>
        <w:rPr>
          <w:sz w:val="20"/>
          <w:szCs w:val="20"/>
        </w:rPr>
      </w:pPr>
      <w:r w:rsidRPr="00FF7B2C">
        <w:rPr>
          <w:sz w:val="20"/>
          <w:szCs w:val="20"/>
        </w:rPr>
        <w:t>к решению Совета депутатов</w:t>
      </w:r>
    </w:p>
    <w:p w:rsidR="00A50CE3" w:rsidRPr="00FF7B2C" w:rsidRDefault="00AC11DD" w:rsidP="00A50CE3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sz w:val="20"/>
          <w:szCs w:val="20"/>
        </w:rPr>
      </w:pPr>
      <w:r w:rsidRPr="00FF7B2C">
        <w:rPr>
          <w:sz w:val="20"/>
          <w:szCs w:val="20"/>
        </w:rPr>
        <w:t>Совхозного</w:t>
      </w:r>
      <w:r w:rsidR="00A50CE3" w:rsidRPr="00FF7B2C">
        <w:rPr>
          <w:sz w:val="20"/>
          <w:szCs w:val="20"/>
        </w:rPr>
        <w:t xml:space="preserve"> сельсовета</w:t>
      </w:r>
    </w:p>
    <w:p w:rsidR="00A50CE3" w:rsidRPr="00FF7B2C" w:rsidRDefault="00A50CE3" w:rsidP="00A50CE3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sz w:val="20"/>
          <w:szCs w:val="20"/>
        </w:rPr>
      </w:pPr>
      <w:r w:rsidRPr="00FF7B2C">
        <w:rPr>
          <w:sz w:val="20"/>
          <w:szCs w:val="20"/>
        </w:rPr>
        <w:t xml:space="preserve">Искитимского района </w:t>
      </w:r>
    </w:p>
    <w:p w:rsidR="00A50CE3" w:rsidRPr="00FF7B2C" w:rsidRDefault="00A50CE3" w:rsidP="00A50CE3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sz w:val="20"/>
          <w:szCs w:val="20"/>
        </w:rPr>
      </w:pPr>
      <w:r w:rsidRPr="00FF7B2C">
        <w:rPr>
          <w:sz w:val="20"/>
          <w:szCs w:val="20"/>
        </w:rPr>
        <w:t>Новосибирской области</w:t>
      </w:r>
    </w:p>
    <w:p w:rsidR="00A50CE3" w:rsidRPr="00FF7B2C" w:rsidRDefault="00A50CE3" w:rsidP="00A50CE3">
      <w:pPr>
        <w:spacing w:after="0" w:line="240" w:lineRule="auto"/>
        <w:ind w:left="4860"/>
        <w:jc w:val="right"/>
        <w:rPr>
          <w:sz w:val="20"/>
          <w:szCs w:val="20"/>
        </w:rPr>
      </w:pPr>
      <w:r w:rsidRPr="00FF7B2C">
        <w:rPr>
          <w:sz w:val="20"/>
          <w:szCs w:val="20"/>
        </w:rPr>
        <w:t>от «</w:t>
      </w:r>
      <w:r w:rsidR="003F43D3" w:rsidRPr="00FF7B2C">
        <w:rPr>
          <w:sz w:val="20"/>
          <w:szCs w:val="20"/>
        </w:rPr>
        <w:t>21</w:t>
      </w:r>
      <w:r w:rsidRPr="00FF7B2C">
        <w:rPr>
          <w:sz w:val="20"/>
          <w:szCs w:val="20"/>
        </w:rPr>
        <w:t xml:space="preserve">» </w:t>
      </w:r>
      <w:r w:rsidR="003F43D3" w:rsidRPr="00FF7B2C">
        <w:rPr>
          <w:sz w:val="20"/>
          <w:szCs w:val="20"/>
        </w:rPr>
        <w:t>июня</w:t>
      </w:r>
      <w:r w:rsidRPr="00FF7B2C">
        <w:rPr>
          <w:sz w:val="20"/>
          <w:szCs w:val="20"/>
        </w:rPr>
        <w:t xml:space="preserve"> </w:t>
      </w:r>
      <w:proofErr w:type="gramStart"/>
      <w:r w:rsidRPr="00FF7B2C">
        <w:rPr>
          <w:sz w:val="20"/>
          <w:szCs w:val="20"/>
        </w:rPr>
        <w:t>г</w:t>
      </w:r>
      <w:proofErr w:type="gramEnd"/>
      <w:r w:rsidRPr="00FF7B2C">
        <w:rPr>
          <w:sz w:val="20"/>
          <w:szCs w:val="20"/>
        </w:rPr>
        <w:t xml:space="preserve">.  № </w:t>
      </w:r>
      <w:r w:rsidR="003F43D3" w:rsidRPr="00FF7B2C">
        <w:rPr>
          <w:sz w:val="20"/>
          <w:szCs w:val="20"/>
        </w:rPr>
        <w:t>130</w:t>
      </w:r>
    </w:p>
    <w:p w:rsidR="00A50CE3" w:rsidRPr="00FF7B2C" w:rsidRDefault="00A50CE3" w:rsidP="00A50CE3">
      <w:pPr>
        <w:shd w:val="clear" w:color="auto" w:fill="FFFFFF"/>
        <w:spacing w:after="0" w:line="214" w:lineRule="atLeast"/>
        <w:jc w:val="right"/>
        <w:rPr>
          <w:rFonts w:eastAsia="Times New Roman"/>
          <w:sz w:val="20"/>
          <w:szCs w:val="20"/>
          <w:lang w:eastAsia="ru-RU"/>
        </w:rPr>
      </w:pPr>
      <w:r w:rsidRPr="00FF7B2C">
        <w:rPr>
          <w:rFonts w:eastAsia="Times New Roman"/>
          <w:b/>
          <w:bCs/>
          <w:sz w:val="20"/>
          <w:szCs w:val="20"/>
          <w:lang w:eastAsia="ru-RU"/>
        </w:rPr>
        <w:t>                              </w:t>
      </w:r>
    </w:p>
    <w:p w:rsidR="00A50CE3" w:rsidRPr="00FF7B2C" w:rsidRDefault="00A50CE3" w:rsidP="00A50CE3">
      <w:pPr>
        <w:shd w:val="clear" w:color="auto" w:fill="FFFFFF"/>
        <w:spacing w:after="0" w:line="214" w:lineRule="atLeast"/>
        <w:jc w:val="center"/>
        <w:rPr>
          <w:rFonts w:eastAsia="Times New Roman"/>
          <w:sz w:val="20"/>
          <w:szCs w:val="20"/>
          <w:lang w:eastAsia="ru-RU"/>
        </w:rPr>
      </w:pPr>
      <w:r w:rsidRPr="00FF7B2C">
        <w:rPr>
          <w:rFonts w:eastAsia="Times New Roman"/>
          <w:b/>
          <w:bCs/>
          <w:sz w:val="20"/>
          <w:szCs w:val="20"/>
          <w:lang w:eastAsia="ru-RU"/>
        </w:rPr>
        <w:t xml:space="preserve">ПРОЕКТ ПРАВИЛ  ПО БЛАГОУСТРОЙСТВУ ТЕРРИТОРИИ </w:t>
      </w:r>
      <w:r w:rsidR="00AC11DD" w:rsidRPr="00FF7B2C">
        <w:rPr>
          <w:rFonts w:eastAsia="Times New Roman"/>
          <w:b/>
          <w:bCs/>
          <w:sz w:val="20"/>
          <w:szCs w:val="20"/>
          <w:lang w:eastAsia="ru-RU"/>
        </w:rPr>
        <w:t>СОВХОЗНОГО</w:t>
      </w:r>
      <w:r w:rsidRPr="00FF7B2C">
        <w:rPr>
          <w:rFonts w:eastAsia="Times New Roman"/>
          <w:b/>
          <w:bCs/>
          <w:sz w:val="20"/>
          <w:szCs w:val="20"/>
          <w:lang w:eastAsia="ru-RU"/>
        </w:rPr>
        <w:t xml:space="preserve"> СЕЛЬСОВЕТА ИСКИТИМСКОГО РАЙОНА НОВОСИБИРСКОЙ ОБЛАСТИ</w:t>
      </w:r>
    </w:p>
    <w:p w:rsidR="00F571D8" w:rsidRPr="00FF7B2C" w:rsidRDefault="00F571D8" w:rsidP="00F571D8">
      <w:pPr>
        <w:jc w:val="both"/>
        <w:rPr>
          <w:sz w:val="20"/>
          <w:szCs w:val="20"/>
        </w:rPr>
      </w:pPr>
    </w:p>
    <w:p w:rsidR="00F571D8" w:rsidRPr="00FF7B2C" w:rsidRDefault="00F571D8" w:rsidP="000E0A67">
      <w:pPr>
        <w:pStyle w:val="a3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Раздел 1.ОБЩИЕ ПОЛОЖЕНИЯ</w:t>
      </w:r>
    </w:p>
    <w:p w:rsidR="00F571D8" w:rsidRPr="00FF7B2C" w:rsidRDefault="00F571D8" w:rsidP="000E0A67">
      <w:pPr>
        <w:pStyle w:val="a3"/>
        <w:jc w:val="both"/>
        <w:rPr>
          <w:sz w:val="20"/>
          <w:szCs w:val="20"/>
        </w:rPr>
      </w:pP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1.1. </w:t>
      </w:r>
      <w:proofErr w:type="gramStart"/>
      <w:r w:rsidRPr="00FF7B2C">
        <w:rPr>
          <w:sz w:val="20"/>
          <w:szCs w:val="20"/>
        </w:rPr>
        <w:t xml:space="preserve">Правила по благоустройству территории </w:t>
      </w:r>
      <w:r w:rsidR="00AC11DD" w:rsidRPr="00FF7B2C">
        <w:rPr>
          <w:sz w:val="20"/>
          <w:szCs w:val="20"/>
        </w:rPr>
        <w:t>Совхозного</w:t>
      </w:r>
      <w:r w:rsidRPr="00FF7B2C">
        <w:rPr>
          <w:sz w:val="20"/>
          <w:szCs w:val="20"/>
        </w:rPr>
        <w:t xml:space="preserve"> сельсовета </w:t>
      </w:r>
      <w:r w:rsidR="00C86001" w:rsidRPr="00FF7B2C">
        <w:rPr>
          <w:sz w:val="20"/>
          <w:szCs w:val="20"/>
        </w:rPr>
        <w:t xml:space="preserve">Искитимского района Новосибирской области </w:t>
      </w:r>
      <w:r w:rsidRPr="00FF7B2C">
        <w:rPr>
          <w:sz w:val="20"/>
          <w:szCs w:val="20"/>
        </w:rPr>
        <w:t>(далее – Правила) устанавливают основные параметры и необходимое минимальное сочетание элементов благоустройства для создания безопасной, удобной и привлекательной сельской среды, устанавливают единые и обязательные к исполнению правила и требования в сфере внешнего благоустройства, определяют порядок содержания территорий поселения, как для физических, так и юридических лиц.</w:t>
      </w:r>
      <w:proofErr w:type="gramEnd"/>
    </w:p>
    <w:p w:rsidR="00F571D8" w:rsidRPr="00FF7B2C" w:rsidRDefault="00436D94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1.2</w:t>
      </w:r>
      <w:r w:rsidR="00F6112B" w:rsidRPr="00FF7B2C">
        <w:rPr>
          <w:sz w:val="20"/>
          <w:szCs w:val="20"/>
        </w:rPr>
        <w:t>.</w:t>
      </w:r>
      <w:r w:rsidRPr="00FF7B2C">
        <w:rPr>
          <w:sz w:val="20"/>
          <w:szCs w:val="20"/>
        </w:rPr>
        <w:t xml:space="preserve"> </w:t>
      </w:r>
      <w:r w:rsidR="00F571D8" w:rsidRPr="00FF7B2C">
        <w:rPr>
          <w:sz w:val="20"/>
          <w:szCs w:val="20"/>
        </w:rPr>
        <w:t xml:space="preserve">Правила могут применяться для применения при проектировании, </w:t>
      </w:r>
      <w:proofErr w:type="gramStart"/>
      <w:r w:rsidR="00F571D8" w:rsidRPr="00FF7B2C">
        <w:rPr>
          <w:sz w:val="20"/>
          <w:szCs w:val="20"/>
        </w:rPr>
        <w:t>контроле за</w:t>
      </w:r>
      <w:proofErr w:type="gramEnd"/>
      <w:r w:rsidR="00F571D8" w:rsidRPr="00FF7B2C">
        <w:rPr>
          <w:sz w:val="20"/>
          <w:szCs w:val="20"/>
        </w:rPr>
        <w:t xml:space="preserve"> осуществлением мероприятий по благоустройству территорий, эксплуатации благоустроенных территорий.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1.3. Правила являются обязательными для исполнения органами, организациями, объединениями и иными юридическими лицами, независимо от их организационно-правовой формы и ведомственной принадлежности, а также гражданами и должностными лицами, находящимися и (или) осуществляющими свою деятельность на территории </w:t>
      </w:r>
      <w:r w:rsidR="00AC11DD" w:rsidRPr="00FF7B2C">
        <w:rPr>
          <w:sz w:val="20"/>
          <w:szCs w:val="20"/>
        </w:rPr>
        <w:t>Совхозного</w:t>
      </w:r>
      <w:r w:rsidR="00C86001" w:rsidRPr="00FF7B2C">
        <w:rPr>
          <w:sz w:val="20"/>
          <w:szCs w:val="20"/>
        </w:rPr>
        <w:t xml:space="preserve"> сельсовета Искитимского района Новосибирской области (далее – поселение)</w:t>
      </w:r>
      <w:r w:rsidRPr="00FF7B2C">
        <w:rPr>
          <w:sz w:val="20"/>
          <w:szCs w:val="20"/>
        </w:rPr>
        <w:t>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1.</w:t>
      </w:r>
      <w:r w:rsidR="00C86001" w:rsidRPr="00FF7B2C">
        <w:rPr>
          <w:sz w:val="20"/>
          <w:szCs w:val="20"/>
        </w:rPr>
        <w:t>4</w:t>
      </w:r>
      <w:r w:rsidRPr="00FF7B2C">
        <w:rPr>
          <w:sz w:val="20"/>
          <w:szCs w:val="20"/>
        </w:rPr>
        <w:t>. В настоящих правилах применяются следующие термины с соответствующими определениями:</w:t>
      </w:r>
    </w:p>
    <w:p w:rsidR="00F571D8" w:rsidRPr="00FF7B2C" w:rsidRDefault="00F571D8" w:rsidP="000E0A67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Благоустройство территории - комплекс мероприятий по инженерной подготовке и обеспечению безопасности, озеленению, устройству покрытий, освещению, размещению малых архитектурных форм и объектов монументального искусства.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Элементы благоустройства территории - декоративные, технические, планировочные, конструктивные устройства, растительные компоненты, различные виды оборудования и оформления, малые архитектурные формы, некапитальные нестационарные сооружения, наружная реклама и информация, используемые как составные части благоустройства.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Нормируемый комплекс элементов благоустройства - необходимое минимальное сочетание элементов благоустройства для создания на территории поселения безопасной, удобной и привлекательной среды.</w:t>
      </w:r>
    </w:p>
    <w:p w:rsidR="00F571D8" w:rsidRPr="00FF7B2C" w:rsidRDefault="00F571D8" w:rsidP="000E0A67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Нормируемый комплекс элементов благоустройства устанавливается в составе местных правил благоустройства территории </w:t>
      </w:r>
      <w:r w:rsidR="00F10584" w:rsidRPr="00FF7B2C">
        <w:rPr>
          <w:sz w:val="20"/>
          <w:szCs w:val="20"/>
        </w:rPr>
        <w:t>поселения</w:t>
      </w:r>
      <w:r w:rsidRPr="00FF7B2C">
        <w:rPr>
          <w:sz w:val="20"/>
          <w:szCs w:val="20"/>
        </w:rPr>
        <w:t>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proofErr w:type="gramStart"/>
      <w:r w:rsidRPr="00FF7B2C">
        <w:rPr>
          <w:sz w:val="20"/>
          <w:szCs w:val="20"/>
        </w:rPr>
        <w:t>Объекты благоустройства территории - территории поселения, на которых осуществляется деятельность по благоустройству: площадки, дворы, кварталы, функционально-планировочные образования, а также территории, выделяемые по принципу единой градостроительной регламентации (охранные зоны) или визуально-пространственного восприятия (площадь с застройкой, улица с прилегающей территорией и застройкой), другие территории поселения.</w:t>
      </w:r>
      <w:proofErr w:type="gramEnd"/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Объекты нормирования благоустройства территории - территории поселения, для которых в правилах по благоустройству территории устанавливаются: нормируемый комплекс элементов благоустройства, нормы и правила их размещения на данной территории. </w:t>
      </w:r>
      <w:proofErr w:type="gramStart"/>
      <w:r w:rsidRPr="00FF7B2C">
        <w:rPr>
          <w:sz w:val="20"/>
          <w:szCs w:val="20"/>
        </w:rPr>
        <w:t>Такими территориями могут являться: площадки различного функционального назначения, пешеходные коммуникации, проезды, общественные пространства, участки и зоны общественной, жилой застройки, санитарно-защитные зоны производственной застройки, объекты рекреации, улично-дорожная сеть населенного пункта, технические (охранно-эксплуатационные) зоны инженерных коммуникаций.</w:t>
      </w:r>
      <w:proofErr w:type="gramEnd"/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Уборка территорий - вид деятельности, связанный со сбором, вывозом в специально отведенные места отходов производства и потребления, другого мусора,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1.</w:t>
      </w:r>
      <w:r w:rsidR="00C86001" w:rsidRPr="00FF7B2C">
        <w:rPr>
          <w:sz w:val="20"/>
          <w:szCs w:val="20"/>
        </w:rPr>
        <w:t>5</w:t>
      </w:r>
      <w:r w:rsidRPr="00FF7B2C">
        <w:rPr>
          <w:sz w:val="20"/>
          <w:szCs w:val="20"/>
        </w:rPr>
        <w:t>. Контроль</w:t>
      </w:r>
      <w:r w:rsidR="00D6598E" w:rsidRPr="00FF7B2C">
        <w:rPr>
          <w:sz w:val="20"/>
          <w:szCs w:val="20"/>
        </w:rPr>
        <w:t>,</w:t>
      </w:r>
      <w:r w:rsidRPr="00FF7B2C">
        <w:rPr>
          <w:sz w:val="20"/>
          <w:szCs w:val="20"/>
        </w:rPr>
        <w:t xml:space="preserve"> за выполнением требований настоящих Правил на территории </w:t>
      </w:r>
      <w:r w:rsidR="00C86001" w:rsidRPr="00FF7B2C">
        <w:rPr>
          <w:sz w:val="20"/>
          <w:szCs w:val="20"/>
        </w:rPr>
        <w:t>поселения</w:t>
      </w:r>
      <w:r w:rsidRPr="00FF7B2C">
        <w:rPr>
          <w:sz w:val="20"/>
          <w:szCs w:val="20"/>
        </w:rPr>
        <w:t xml:space="preserve"> осуществляет  администрация </w:t>
      </w:r>
      <w:r w:rsidR="00AC11DD" w:rsidRPr="00FF7B2C">
        <w:rPr>
          <w:sz w:val="20"/>
          <w:szCs w:val="20"/>
        </w:rPr>
        <w:t>Совхозного</w:t>
      </w:r>
      <w:r w:rsidRPr="00FF7B2C">
        <w:rPr>
          <w:sz w:val="20"/>
          <w:szCs w:val="20"/>
        </w:rPr>
        <w:t xml:space="preserve"> сельсовета </w:t>
      </w:r>
      <w:r w:rsidR="00C86001" w:rsidRPr="00FF7B2C">
        <w:rPr>
          <w:sz w:val="20"/>
          <w:szCs w:val="20"/>
        </w:rPr>
        <w:t>Искитимского</w:t>
      </w:r>
      <w:r w:rsidRPr="00FF7B2C">
        <w:rPr>
          <w:sz w:val="20"/>
          <w:szCs w:val="20"/>
        </w:rPr>
        <w:t xml:space="preserve"> района Новосибирской области</w:t>
      </w:r>
      <w:r w:rsidR="00C86001" w:rsidRPr="00FF7B2C">
        <w:rPr>
          <w:sz w:val="20"/>
          <w:szCs w:val="20"/>
        </w:rPr>
        <w:t xml:space="preserve"> (далее </w:t>
      </w:r>
      <w:proofErr w:type="gramStart"/>
      <w:r w:rsidR="00C86001" w:rsidRPr="00FF7B2C">
        <w:rPr>
          <w:sz w:val="20"/>
          <w:szCs w:val="20"/>
        </w:rPr>
        <w:t>–а</w:t>
      </w:r>
      <w:proofErr w:type="gramEnd"/>
      <w:r w:rsidR="00C86001" w:rsidRPr="00FF7B2C">
        <w:rPr>
          <w:sz w:val="20"/>
          <w:szCs w:val="20"/>
        </w:rPr>
        <w:t>дминистрация)</w:t>
      </w:r>
      <w:r w:rsidRPr="00FF7B2C">
        <w:rPr>
          <w:sz w:val="20"/>
          <w:szCs w:val="20"/>
        </w:rPr>
        <w:t>.</w:t>
      </w:r>
    </w:p>
    <w:p w:rsidR="00D6598E" w:rsidRPr="00FF7B2C" w:rsidRDefault="00D6598E" w:rsidP="00D6598E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ab/>
        <w:t>1.</w:t>
      </w:r>
      <w:r w:rsidR="00C86001" w:rsidRPr="00FF7B2C">
        <w:rPr>
          <w:sz w:val="20"/>
          <w:szCs w:val="20"/>
        </w:rPr>
        <w:t>6</w:t>
      </w:r>
      <w:r w:rsidRPr="00FF7B2C">
        <w:rPr>
          <w:sz w:val="20"/>
          <w:szCs w:val="20"/>
        </w:rPr>
        <w:t xml:space="preserve">. На территории </w:t>
      </w:r>
      <w:r w:rsidR="00C86001" w:rsidRPr="00FF7B2C">
        <w:rPr>
          <w:sz w:val="20"/>
          <w:szCs w:val="20"/>
        </w:rPr>
        <w:t>поселения</w:t>
      </w:r>
      <w:r w:rsidRPr="00FF7B2C">
        <w:rPr>
          <w:sz w:val="20"/>
          <w:szCs w:val="20"/>
        </w:rPr>
        <w:t xml:space="preserve"> запрещается:</w:t>
      </w:r>
    </w:p>
    <w:p w:rsidR="00D6598E" w:rsidRPr="00FF7B2C" w:rsidRDefault="00D6598E" w:rsidP="00D6598E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сорить на улицах, площадях, пляжах и в других общественных местах;</w:t>
      </w:r>
    </w:p>
    <w:p w:rsidR="00D6598E" w:rsidRPr="00FF7B2C" w:rsidRDefault="00D6598E" w:rsidP="00D6598E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сбрасывать в водные объекты и осуществлять захоронение в них промышленных и бытовых отходов;</w:t>
      </w:r>
    </w:p>
    <w:p w:rsidR="00D6598E" w:rsidRPr="00FF7B2C" w:rsidRDefault="00D6598E" w:rsidP="00D6598E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lastRenderedPageBreak/>
        <w:t>- осуществлять сброс в водные объекты не очищенных и не обезвреженных в соответствии с установленными нормативами сточных вод;</w:t>
      </w:r>
    </w:p>
    <w:p w:rsidR="00D6598E" w:rsidRPr="00FF7B2C" w:rsidRDefault="00D6598E" w:rsidP="00D6598E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вывозить и складировать твердые и жидкие бытовые отходы, строительный мусор в места, не отведенные для их захоронения и утилизации;</w:t>
      </w:r>
    </w:p>
    <w:p w:rsidR="00D6598E" w:rsidRPr="00FF7B2C" w:rsidRDefault="00D6598E" w:rsidP="00D6598E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при производстве строительных и ремонтных работ откачивать воду на проезжую часть дорог и тротуары;</w:t>
      </w:r>
    </w:p>
    <w:p w:rsidR="00D6598E" w:rsidRPr="00FF7B2C" w:rsidRDefault="00D6598E" w:rsidP="00D6598E">
      <w:pPr>
        <w:pStyle w:val="a3"/>
        <w:ind w:firstLine="708"/>
        <w:jc w:val="both"/>
        <w:rPr>
          <w:sz w:val="20"/>
          <w:szCs w:val="20"/>
        </w:rPr>
      </w:pPr>
      <w:proofErr w:type="gramStart"/>
      <w:r w:rsidRPr="00FF7B2C">
        <w:rPr>
          <w:sz w:val="20"/>
          <w:szCs w:val="20"/>
        </w:rPr>
        <w:t>- хранить (складировать) строительные материалы, грунт, тару, металлолом, дрова, навоз вне территорий организаций, строек, магазинов, павильонов, киосков, индивидуальных жилых домов и иных функционально предназначенных для этого мест;</w:t>
      </w:r>
      <w:proofErr w:type="gramEnd"/>
    </w:p>
    <w:p w:rsidR="00D6598E" w:rsidRPr="00FF7B2C" w:rsidRDefault="00D6598E" w:rsidP="00D6598E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разводить костры, сжигать промышленные и бытовые отходы, мусор, листья, обрезки деревьев, а также сжигать мусор в контейнерах;</w:t>
      </w:r>
    </w:p>
    <w:p w:rsidR="00D6598E" w:rsidRPr="00FF7B2C" w:rsidRDefault="00D6598E" w:rsidP="00D6598E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производить самовольную вырубку деревьев, кустарников;</w:t>
      </w:r>
    </w:p>
    <w:p w:rsidR="00D6598E" w:rsidRPr="00FF7B2C" w:rsidRDefault="00D6598E" w:rsidP="00D6598E">
      <w:pPr>
        <w:pStyle w:val="a3"/>
        <w:ind w:firstLine="708"/>
        <w:jc w:val="both"/>
        <w:rPr>
          <w:sz w:val="20"/>
          <w:szCs w:val="20"/>
        </w:rPr>
      </w:pPr>
      <w:proofErr w:type="gramStart"/>
      <w:r w:rsidRPr="00FF7B2C">
        <w:rPr>
          <w:sz w:val="20"/>
          <w:szCs w:val="20"/>
        </w:rPr>
        <w:t>- размещать объявления, листовки, иные информационные и рекламные материалы в не отведенных для этих целей местах, а также наносить на покрытие дорог (улично-дорожной сети), тротуаров, пешеходных зон, велосипедных и пешеходных дорожек надписи и изображения, выполненные стойкими материалами (за исключением надписей и изображений, относящихся к порядку эксплуатации дорог (улично-дорожной сети), тротуаров, пешеходных зон, велосипедных и пешеходных дорожек, которые нанесены в рамках исполнения</w:t>
      </w:r>
      <w:proofErr w:type="gramEnd"/>
      <w:r w:rsidRPr="00FF7B2C">
        <w:rPr>
          <w:sz w:val="20"/>
          <w:szCs w:val="20"/>
        </w:rPr>
        <w:t xml:space="preserve"> государственного или муниципального контракта;</w:t>
      </w:r>
    </w:p>
    <w:p w:rsidR="00D6598E" w:rsidRPr="00FF7B2C" w:rsidRDefault="00D6598E" w:rsidP="00D6598E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ходить по газонам и клумбам, разрушать клумбы, срывать цветы, наносить повреждения деревьям и кустарникам;</w:t>
      </w:r>
    </w:p>
    <w:p w:rsidR="00D6598E" w:rsidRPr="00FF7B2C" w:rsidRDefault="00D6598E" w:rsidP="00D6598E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заезжать на всех видах транспорта на газоны и другие участки с зелеными насаждениями;</w:t>
      </w:r>
    </w:p>
    <w:p w:rsidR="00D6598E" w:rsidRPr="00FF7B2C" w:rsidRDefault="00D6598E" w:rsidP="00D6598E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 засыпать инженерные коммуникации и прилегающую к ним территорию мусором, грунтом и другими предметами, покрывать крышки люков смотровых и </w:t>
      </w:r>
      <w:proofErr w:type="spellStart"/>
      <w:r w:rsidRPr="00FF7B2C">
        <w:rPr>
          <w:sz w:val="20"/>
          <w:szCs w:val="20"/>
        </w:rPr>
        <w:t>дождеприемных</w:t>
      </w:r>
      <w:proofErr w:type="spellEnd"/>
      <w:r w:rsidRPr="00FF7B2C">
        <w:rPr>
          <w:sz w:val="20"/>
          <w:szCs w:val="20"/>
        </w:rPr>
        <w:t xml:space="preserve"> колодцев асфальтом или иным твердым покрытием;</w:t>
      </w:r>
    </w:p>
    <w:p w:rsidR="00D6598E" w:rsidRPr="00FF7B2C" w:rsidRDefault="00D6598E" w:rsidP="00D6598E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разрушать малые архитектурные формы, наносить повреждения, ухудшающие их внешний вид;</w:t>
      </w:r>
    </w:p>
    <w:p w:rsidR="00D6598E" w:rsidRPr="00FF7B2C" w:rsidRDefault="00D6598E" w:rsidP="00D6598E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производить захоронение тел (останков) умерших вне мест погребения;</w:t>
      </w:r>
    </w:p>
    <w:p w:rsidR="00D6598E" w:rsidRPr="00FF7B2C" w:rsidRDefault="00D6598E" w:rsidP="00D6598E">
      <w:pPr>
        <w:pStyle w:val="a3"/>
        <w:ind w:firstLine="708"/>
        <w:jc w:val="both"/>
        <w:rPr>
          <w:sz w:val="20"/>
          <w:szCs w:val="20"/>
        </w:rPr>
      </w:pPr>
      <w:proofErr w:type="gramStart"/>
      <w:r w:rsidRPr="00FF7B2C">
        <w:rPr>
          <w:sz w:val="20"/>
          <w:szCs w:val="20"/>
        </w:rPr>
        <w:t>- вывозить и складировать твердые и жидкие бытовые отходы, строительный мусор в места, не отведенные для их захоронения и утилизации, осуществлять сброс мусора вне отведенных и оборудованных для этих целей мест на территории поселения, в том числе из транспортных средств во время их остановки, стоянки или движения, а также сжигать мусор, отходы производства и потребления вне отведенных для этих целей мест;</w:t>
      </w:r>
      <w:proofErr w:type="gramEnd"/>
    </w:p>
    <w:p w:rsidR="00D6598E" w:rsidRPr="00FF7B2C" w:rsidRDefault="00D6598E" w:rsidP="00D6598E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 осуществлять хранение строительных материалов на тротуарах и прилегающих к ним территориях;</w:t>
      </w:r>
    </w:p>
    <w:p w:rsidR="00436D94" w:rsidRPr="00FF7B2C" w:rsidRDefault="00D6598E" w:rsidP="00D6598E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осуществлять выгул животного вне мест, разрешенных решением органа местного самоуправления для выгула животных.</w:t>
      </w:r>
    </w:p>
    <w:p w:rsidR="00D6598E" w:rsidRPr="00FF7B2C" w:rsidRDefault="00D6598E" w:rsidP="00D6598E">
      <w:pPr>
        <w:pStyle w:val="a3"/>
        <w:jc w:val="both"/>
        <w:rPr>
          <w:color w:val="FF0000"/>
          <w:sz w:val="20"/>
          <w:szCs w:val="20"/>
        </w:rPr>
      </w:pPr>
    </w:p>
    <w:p w:rsidR="00F571D8" w:rsidRPr="00FF7B2C" w:rsidRDefault="00F571D8" w:rsidP="000E0A67">
      <w:pPr>
        <w:pStyle w:val="a3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Раздел 2. ЭЛЕМЕНТЫ БЛАГОУСТРОЙСТВА ТЕРРИТОРИИ</w:t>
      </w:r>
    </w:p>
    <w:p w:rsidR="00436D94" w:rsidRPr="00FF7B2C" w:rsidRDefault="00436D94" w:rsidP="000E0A67">
      <w:pPr>
        <w:pStyle w:val="a3"/>
        <w:jc w:val="both"/>
        <w:rPr>
          <w:sz w:val="20"/>
          <w:szCs w:val="20"/>
        </w:rPr>
      </w:pPr>
    </w:p>
    <w:p w:rsidR="00F571D8" w:rsidRPr="00FF7B2C" w:rsidRDefault="000E0A67" w:rsidP="000E0A67">
      <w:pPr>
        <w:pStyle w:val="a3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2.1. ЭЛЕМЕНТЫ ИНЖЕНЕРНОЙ ПОДГОТОВКИ И ЗАЩИТЫ ТЕРРИТОРИИ</w:t>
      </w:r>
    </w:p>
    <w:p w:rsidR="000E0A67" w:rsidRPr="00FF7B2C" w:rsidRDefault="000E0A67" w:rsidP="000E0A67">
      <w:pPr>
        <w:pStyle w:val="a3"/>
        <w:jc w:val="center"/>
        <w:rPr>
          <w:b/>
          <w:sz w:val="20"/>
          <w:szCs w:val="20"/>
        </w:rPr>
      </w:pP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2.1.1. Элементы инженерной подготовки и защиты территории обеспечивают безопасность и удобство пользования территорией, ее защиту от неблагоприятных явлений природного и техногенного воздействия в связи с новым строительством или реконструкцией.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2.1.2. Задачи организации рельефа при проектировании благоустройства следует определять в зависимости от функционального назначения территории и целей ее преобразования и реконструкции. Организацию рельефа реконструируемой территории, как правило, следует ориентировать на максимальное сохранение рельефа, почвенного покрова, имеющихся зеленых насаждений, условий существующего поверхностного водоотвода, использование вытесняемых грунтов на площадке строительства.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2.1.3. При организации рельефа рекомендуется предусматривать снятие плодородного слоя почвы толщиной 150-200 мм и оборудование места для его временного хранения, а если подтверждено отсутствие в нем сверхнормативного загрязнения любых видов - меры по защите от загрязнения. При проведении подсыпки грунта на территории допускается использовать только минеральные грунты и верхние плодородные слои почвы.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2.1.4. При террасировании рельефа рекомендуется проектировать подпорные стенки и откосы. Максимально допустимые величины углов откосов устанавливаются в зависимости от видов грунтов.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2.1.5. Рекомендуется проводить укрепление откосов. Выбор материала и технологии укрепления зависят от местоположения откоса, предполагаемого уровня механических нагрузок на склон, крутизны склона и формируемой среды.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2.1.6. Подпорные стенки следует проектировать с учетом разницы высот сопрягаемых террас. Перепад рельефа менее 0,4 м рекомендуется оформлять бортовым камнем или выкладкой естественного камня. </w:t>
      </w:r>
      <w:proofErr w:type="gramStart"/>
      <w:r w:rsidRPr="00FF7B2C">
        <w:rPr>
          <w:sz w:val="20"/>
          <w:szCs w:val="20"/>
        </w:rPr>
        <w:t xml:space="preserve">При перепадах рельефа более 0,4 м подпорные стенки проектируются как инженерное сооружение, </w:t>
      </w:r>
      <w:r w:rsidRPr="00FF7B2C">
        <w:rPr>
          <w:sz w:val="20"/>
          <w:szCs w:val="20"/>
        </w:rPr>
        <w:lastRenderedPageBreak/>
        <w:t>обеспечивая устойчивость верхней террасы гравитационными (монолитные, из массивной кладки) или свайными (тонкие анкерные, свайные ростверки) видами подпорных стенок.</w:t>
      </w:r>
      <w:proofErr w:type="gramEnd"/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2.1.7. Следует предусматривать ограждение подпорных стенок и верхних бровок откосов при размещении на них транспортных коммуникаций согласно ГОСТ </w:t>
      </w:r>
      <w:proofErr w:type="gramStart"/>
      <w:r w:rsidRPr="00FF7B2C">
        <w:rPr>
          <w:sz w:val="20"/>
          <w:szCs w:val="20"/>
        </w:rPr>
        <w:t>Р</w:t>
      </w:r>
      <w:proofErr w:type="gramEnd"/>
      <w:r w:rsidRPr="00FF7B2C">
        <w:rPr>
          <w:sz w:val="20"/>
          <w:szCs w:val="20"/>
        </w:rPr>
        <w:t xml:space="preserve"> 52289, ГОСТ 26804. Также следует предусматривать ограждения пешеходных дорожек, размещаемых вдоль этих сооружений, при высоте подпорной стенки более 1,0 м, а откоса - более 2 м. Высоту ограждений - не менее 0,9 м.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2.1.8. Искусственные элементы рельефа (подпорные стенки, земляные насыпи, выемки), располагаемые вдоль магистральных улиц, могут использоваться в качестве </w:t>
      </w:r>
      <w:proofErr w:type="spellStart"/>
      <w:r w:rsidRPr="00FF7B2C">
        <w:rPr>
          <w:sz w:val="20"/>
          <w:szCs w:val="20"/>
        </w:rPr>
        <w:t>шумозащитных</w:t>
      </w:r>
      <w:proofErr w:type="spellEnd"/>
      <w:r w:rsidRPr="00FF7B2C">
        <w:rPr>
          <w:sz w:val="20"/>
          <w:szCs w:val="20"/>
        </w:rPr>
        <w:t xml:space="preserve"> экранов.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2.1.9. При организации стока следует обеспечивать комплексное решение вопросов организации рельефа и устройства открытой или закрытой системы водоотводных устройств: водосточных труб (водостоков), лотков, кюветов, быстротоков, </w:t>
      </w:r>
      <w:proofErr w:type="spellStart"/>
      <w:r w:rsidRPr="00FF7B2C">
        <w:rPr>
          <w:sz w:val="20"/>
          <w:szCs w:val="20"/>
        </w:rPr>
        <w:t>дождеприемных</w:t>
      </w:r>
      <w:proofErr w:type="spellEnd"/>
      <w:r w:rsidRPr="00FF7B2C">
        <w:rPr>
          <w:sz w:val="20"/>
          <w:szCs w:val="20"/>
        </w:rPr>
        <w:t xml:space="preserve"> колодцев. Проектирование поверхностного водоотвода осуществляется с минимальным объемом земляных работ и предусматривающий сток воды со скоростями, исключающими возможность эрозии почвы.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2.1.10. Применение открытых водоотводящих устройств допускается в границах территорий парков и лесопарков. Открытые лотки (канавы, кюветы) по дну или по всему периметру следует укреплять (</w:t>
      </w:r>
      <w:proofErr w:type="spellStart"/>
      <w:r w:rsidRPr="00FF7B2C">
        <w:rPr>
          <w:sz w:val="20"/>
          <w:szCs w:val="20"/>
        </w:rPr>
        <w:t>одерновка</w:t>
      </w:r>
      <w:proofErr w:type="spellEnd"/>
      <w:r w:rsidRPr="00FF7B2C">
        <w:rPr>
          <w:sz w:val="20"/>
          <w:szCs w:val="20"/>
        </w:rPr>
        <w:t>, каменное мощение, монолитный бетон, сборный железобетон, керамика и др.), угол откосов кюветов принимается в зависимости от видов грунтов.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2.1.11. Минимальные и максимальные уклоны следует назначать с учетом не</w:t>
      </w:r>
      <w:r w:rsidR="00436D94" w:rsidRPr="00FF7B2C">
        <w:rPr>
          <w:sz w:val="20"/>
          <w:szCs w:val="20"/>
        </w:rPr>
        <w:t xml:space="preserve"> </w:t>
      </w:r>
      <w:r w:rsidRPr="00FF7B2C">
        <w:rPr>
          <w:sz w:val="20"/>
          <w:szCs w:val="20"/>
        </w:rPr>
        <w:t>размывающих скоростей воды, которые принимаются в зависимости от вида покрытия водоотводящих элементов. На участках рельефа, где скорости течения дождевых вод выше максимально допустимых, следует обеспечивать устройство быстротоков (ступенчатых перепадов).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2.1.12. На территориях объектов рекреации водоотводные лотки могут обеспечивать сопряжение покрытия пешеходной коммуникации с газоном, их рекомендуется выполнять из элементов мощения (плоского булыжника, колотой или пиленой брусчатки, каменной плитки </w:t>
      </w:r>
      <w:r w:rsidR="00436D94" w:rsidRPr="00FF7B2C">
        <w:rPr>
          <w:sz w:val="20"/>
          <w:szCs w:val="20"/>
        </w:rPr>
        <w:t xml:space="preserve">и др.), стыки допускается </w:t>
      </w:r>
      <w:proofErr w:type="spellStart"/>
      <w:r w:rsidR="00436D94" w:rsidRPr="00FF7B2C">
        <w:rPr>
          <w:sz w:val="20"/>
          <w:szCs w:val="20"/>
        </w:rPr>
        <w:t>замоно</w:t>
      </w:r>
      <w:r w:rsidRPr="00FF7B2C">
        <w:rPr>
          <w:sz w:val="20"/>
          <w:szCs w:val="20"/>
        </w:rPr>
        <w:t>личивать</w:t>
      </w:r>
      <w:proofErr w:type="spellEnd"/>
      <w:r w:rsidRPr="00FF7B2C">
        <w:rPr>
          <w:sz w:val="20"/>
          <w:szCs w:val="20"/>
        </w:rPr>
        <w:t xml:space="preserve"> раствором высококачественной глины.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2.1.13. </w:t>
      </w:r>
      <w:proofErr w:type="spellStart"/>
      <w:r w:rsidRPr="00FF7B2C">
        <w:rPr>
          <w:sz w:val="20"/>
          <w:szCs w:val="20"/>
        </w:rPr>
        <w:t>Дождеприемные</w:t>
      </w:r>
      <w:proofErr w:type="spellEnd"/>
      <w:r w:rsidRPr="00FF7B2C">
        <w:rPr>
          <w:sz w:val="20"/>
          <w:szCs w:val="20"/>
        </w:rPr>
        <w:t xml:space="preserve"> колодцы являются элементами закрытой системы дождевой (</w:t>
      </w:r>
      <w:proofErr w:type="gramStart"/>
      <w:r w:rsidRPr="00FF7B2C">
        <w:rPr>
          <w:sz w:val="20"/>
          <w:szCs w:val="20"/>
        </w:rPr>
        <w:t xml:space="preserve">ливневой) </w:t>
      </w:r>
      <w:proofErr w:type="gramEnd"/>
      <w:r w:rsidRPr="00FF7B2C">
        <w:rPr>
          <w:sz w:val="20"/>
          <w:szCs w:val="20"/>
        </w:rPr>
        <w:t>канализации, устанавливаются в местах понижения проектного рельефа: на въездах и выездах из кварталов, перед перекрестками со стороны притока воды до зоны пешеходного перехода, в лотках проезжих частей улиц и проездов в зависимости от продольного уклона улиц.  На территории населенного пункта не рекомендуется устройство поглощающих колодцев и испарительных площадок.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2.1.14. При обустройстве решеток, перекрывающих водоотводящие лотки на пешеходных коммуникациях, ребра решеток располагать вдоль направления пешеходного движения, а ширину отверстий между ребрами п</w:t>
      </w:r>
      <w:r w:rsidR="00244E11" w:rsidRPr="00FF7B2C">
        <w:rPr>
          <w:sz w:val="20"/>
          <w:szCs w:val="20"/>
        </w:rPr>
        <w:t>ринимать не более 15</w:t>
      </w:r>
      <w:r w:rsidR="00436D94" w:rsidRPr="00FF7B2C">
        <w:rPr>
          <w:sz w:val="20"/>
          <w:szCs w:val="20"/>
        </w:rPr>
        <w:t>см.</w:t>
      </w:r>
    </w:p>
    <w:p w:rsidR="00F571D8" w:rsidRPr="00FF7B2C" w:rsidRDefault="000E0A67" w:rsidP="000E0A67">
      <w:pPr>
        <w:pStyle w:val="a3"/>
        <w:ind w:firstLine="708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2.2.ОЗЕЛЕНЕНИЕ</w:t>
      </w:r>
    </w:p>
    <w:p w:rsidR="000E0A67" w:rsidRPr="00FF7B2C" w:rsidRDefault="000E0A67" w:rsidP="000E0A67">
      <w:pPr>
        <w:pStyle w:val="a3"/>
        <w:ind w:firstLine="708"/>
        <w:jc w:val="center"/>
        <w:rPr>
          <w:b/>
          <w:sz w:val="20"/>
          <w:szCs w:val="20"/>
        </w:rPr>
      </w:pP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2.2.1.  Озеленение составная и необходимая часть благоустройства и ландшафтной организации территории, обеспечивающая формирование устойчивой среды муниципального образования с активным использованием существующих и/или создаваемых вновь природных комплексов, а также поддержание и бережный уход за ранее созданной или изначально существующей природной средой на территории </w:t>
      </w:r>
      <w:r w:rsidR="00F10584" w:rsidRPr="00FF7B2C">
        <w:rPr>
          <w:sz w:val="20"/>
          <w:szCs w:val="20"/>
        </w:rPr>
        <w:t>поселения</w:t>
      </w:r>
      <w:r w:rsidRPr="00FF7B2C">
        <w:rPr>
          <w:sz w:val="20"/>
          <w:szCs w:val="20"/>
        </w:rPr>
        <w:t>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2.2.2. </w:t>
      </w:r>
      <w:proofErr w:type="gramStart"/>
      <w:r w:rsidRPr="00FF7B2C">
        <w:rPr>
          <w:sz w:val="20"/>
          <w:szCs w:val="20"/>
        </w:rPr>
        <w:t>Основными типами насаждений и озеленения являются: массивы, группы, солитеры, живые изгороди, кулисы, боскеты, шпалеры, газоны, цветники, различные виды посадок (аллейные, рядовые, букетные и др.).</w:t>
      </w:r>
      <w:proofErr w:type="gramEnd"/>
      <w:r w:rsidRPr="00FF7B2C">
        <w:rPr>
          <w:sz w:val="20"/>
          <w:szCs w:val="20"/>
        </w:rPr>
        <w:t xml:space="preserve"> В зависимости от выбора типов насаждений определяется объемно-пространственная структура насаждений</w:t>
      </w:r>
      <w:r w:rsidR="000E0A67" w:rsidRPr="00FF7B2C">
        <w:rPr>
          <w:sz w:val="20"/>
          <w:szCs w:val="20"/>
        </w:rPr>
        <w:t>,</w:t>
      </w:r>
      <w:r w:rsidRPr="00FF7B2C">
        <w:rPr>
          <w:sz w:val="20"/>
          <w:szCs w:val="20"/>
        </w:rPr>
        <w:t xml:space="preserve"> и обеспечиваются визуально-композиционные и функциональные связи участков озелененных территорий между собой и с застройкой населенного пункта.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2.2.3. На территории </w:t>
      </w:r>
      <w:r w:rsidR="00F10584" w:rsidRPr="00FF7B2C">
        <w:rPr>
          <w:sz w:val="20"/>
          <w:szCs w:val="20"/>
        </w:rPr>
        <w:t>поселения</w:t>
      </w:r>
      <w:r w:rsidRPr="00FF7B2C">
        <w:rPr>
          <w:sz w:val="20"/>
          <w:szCs w:val="20"/>
        </w:rPr>
        <w:t xml:space="preserve"> могут использоваться два вида озеленения: стационарное - посадка растений в грунт и мобильное - посадка растений в специальные передвижные емкости (контейнеры, вазоны и т.п.). 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Стационарное и мобильное озеленение обычно используют для создания архитектурно-ландшафтных объектов (газонов, садов, цветников, площадок с кустами и деревьями и т.п.) на естественных и искусственных элементах рельефа, крышах (крышное озеленение), фасадах (вертикальное озеленение) зданий и сооружений.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2.2.</w:t>
      </w:r>
      <w:r w:rsidR="00F6112B" w:rsidRPr="00FF7B2C">
        <w:rPr>
          <w:sz w:val="20"/>
          <w:szCs w:val="20"/>
        </w:rPr>
        <w:t>4</w:t>
      </w:r>
      <w:r w:rsidRPr="00FF7B2C">
        <w:rPr>
          <w:sz w:val="20"/>
          <w:szCs w:val="20"/>
        </w:rPr>
        <w:t xml:space="preserve">. Проектирование озеленения и формирование системы зеленых насаждений на территории </w:t>
      </w:r>
      <w:r w:rsidR="00F10584" w:rsidRPr="00FF7B2C">
        <w:rPr>
          <w:sz w:val="20"/>
          <w:szCs w:val="20"/>
        </w:rPr>
        <w:t>поселения</w:t>
      </w:r>
      <w:r w:rsidRPr="00FF7B2C">
        <w:rPr>
          <w:sz w:val="20"/>
          <w:szCs w:val="20"/>
        </w:rPr>
        <w:t xml:space="preserve"> следует вести с учетом факторов потери (в той или иной степени). Для обеспечения жизнеспособности насаждений и озеленяемых территорий населенного пункта обычно требуется: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производить благоустройство территории в зонах особо охраняемых природных территорий в соответствии с установленными режимами хозяйственной деятельности;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учитывать степень техногенных нагрузок от прилегающих территорий;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2.2.</w:t>
      </w:r>
      <w:r w:rsidR="00F6112B" w:rsidRPr="00FF7B2C">
        <w:rPr>
          <w:sz w:val="20"/>
          <w:szCs w:val="20"/>
        </w:rPr>
        <w:t>5</w:t>
      </w:r>
      <w:r w:rsidRPr="00FF7B2C">
        <w:rPr>
          <w:sz w:val="20"/>
          <w:szCs w:val="20"/>
        </w:rPr>
        <w:t xml:space="preserve">.  При посадке деревьев в зонах действия теплотрасс рекомендуется учитывать фактор прогревания почвы в </w:t>
      </w:r>
      <w:r w:rsidR="00244E11" w:rsidRPr="00FF7B2C">
        <w:rPr>
          <w:sz w:val="20"/>
          <w:szCs w:val="20"/>
        </w:rPr>
        <w:t>обе стороны от оси теплотрассы.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lastRenderedPageBreak/>
        <w:t>2.2.</w:t>
      </w:r>
      <w:r w:rsidR="00F6112B" w:rsidRPr="00FF7B2C">
        <w:rPr>
          <w:sz w:val="20"/>
          <w:szCs w:val="20"/>
        </w:rPr>
        <w:t>6</w:t>
      </w:r>
      <w:r w:rsidRPr="00FF7B2C">
        <w:rPr>
          <w:sz w:val="20"/>
          <w:szCs w:val="20"/>
        </w:rPr>
        <w:t>. При воздействии неблагоприятных техногенных и климатических факторов на различные территории населенного пункта рекомендуется формировать защитные насаждения; при воздействии нескольких факторов рекомендуется выбирать ведущий по интенсивности и (или) наиболее значимый для функционального назначения территории.</w:t>
      </w:r>
    </w:p>
    <w:p w:rsidR="00F571D8" w:rsidRPr="00FF7B2C" w:rsidRDefault="00F6112B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2.2.7</w:t>
      </w:r>
      <w:r w:rsidR="00F571D8" w:rsidRPr="00FF7B2C">
        <w:rPr>
          <w:sz w:val="20"/>
          <w:szCs w:val="20"/>
        </w:rPr>
        <w:t>.</w:t>
      </w:r>
      <w:r w:rsidR="0016592E" w:rsidRPr="00FF7B2C">
        <w:rPr>
          <w:sz w:val="20"/>
          <w:szCs w:val="20"/>
        </w:rPr>
        <w:t xml:space="preserve"> </w:t>
      </w:r>
      <w:r w:rsidR="00F571D8" w:rsidRPr="00FF7B2C">
        <w:rPr>
          <w:sz w:val="20"/>
          <w:szCs w:val="20"/>
        </w:rPr>
        <w:t xml:space="preserve"> Для защиты от ветра рекомендуется использовать зеленые насаждения ажурной конструкции с вертикальной сомкнутостью полога 60-70%.</w:t>
      </w:r>
    </w:p>
    <w:p w:rsidR="00F6112B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2.2.</w:t>
      </w:r>
      <w:r w:rsidR="00F6112B" w:rsidRPr="00FF7B2C">
        <w:rPr>
          <w:sz w:val="20"/>
          <w:szCs w:val="20"/>
        </w:rPr>
        <w:t>8</w:t>
      </w:r>
      <w:r w:rsidR="0016592E" w:rsidRPr="00FF7B2C">
        <w:rPr>
          <w:sz w:val="20"/>
          <w:szCs w:val="20"/>
        </w:rPr>
        <w:t xml:space="preserve">. </w:t>
      </w:r>
      <w:r w:rsidRPr="00FF7B2C">
        <w:rPr>
          <w:sz w:val="20"/>
          <w:szCs w:val="20"/>
        </w:rPr>
        <w:t xml:space="preserve"> </w:t>
      </w:r>
      <w:proofErr w:type="spellStart"/>
      <w:r w:rsidRPr="00FF7B2C">
        <w:rPr>
          <w:sz w:val="20"/>
          <w:szCs w:val="20"/>
        </w:rPr>
        <w:t>Шумозащитные</w:t>
      </w:r>
      <w:proofErr w:type="spellEnd"/>
      <w:r w:rsidRPr="00FF7B2C">
        <w:rPr>
          <w:sz w:val="20"/>
          <w:szCs w:val="20"/>
        </w:rPr>
        <w:t xml:space="preserve"> насаждения рекомендуется проектировать в виде однорядных или многорядных рядовых посадок не ниже 7 м, обеспечивая в ряду расстояния между стволами взрослых деревьев 8-10 м (с широкой кроной), 5-6 м (со средней кроной), 3-4 м (с узкой кроной), </w:t>
      </w:r>
      <w:proofErr w:type="spellStart"/>
      <w:r w:rsidRPr="00FF7B2C">
        <w:rPr>
          <w:sz w:val="20"/>
          <w:szCs w:val="20"/>
        </w:rPr>
        <w:t>подкроновое</w:t>
      </w:r>
      <w:proofErr w:type="spellEnd"/>
      <w:r w:rsidRPr="00FF7B2C">
        <w:rPr>
          <w:sz w:val="20"/>
          <w:szCs w:val="20"/>
        </w:rPr>
        <w:t xml:space="preserve"> пространство следует заполнять рядами кустарника. 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2.2</w:t>
      </w:r>
      <w:r w:rsidR="00F6112B" w:rsidRPr="00FF7B2C">
        <w:rPr>
          <w:sz w:val="20"/>
          <w:szCs w:val="20"/>
        </w:rPr>
        <w:t>.9</w:t>
      </w:r>
      <w:r w:rsidR="0016592E" w:rsidRPr="00FF7B2C">
        <w:rPr>
          <w:sz w:val="20"/>
          <w:szCs w:val="20"/>
        </w:rPr>
        <w:t xml:space="preserve">. </w:t>
      </w:r>
      <w:r w:rsidRPr="00FF7B2C">
        <w:rPr>
          <w:sz w:val="20"/>
          <w:szCs w:val="20"/>
        </w:rPr>
        <w:t xml:space="preserve"> В условиях высокого уровня загрязнения воздуха рекомендуется формировать многорядные древесно-кустарниковые посадки: при хорошем режиме проветривания - закрытого типа (смыкание крон), при плохом режиме проветривания - открытого, фильтр</w:t>
      </w:r>
      <w:r w:rsidR="00244E11" w:rsidRPr="00FF7B2C">
        <w:rPr>
          <w:sz w:val="20"/>
          <w:szCs w:val="20"/>
        </w:rPr>
        <w:t>ующего типа (не смыкание крон).</w:t>
      </w:r>
    </w:p>
    <w:p w:rsidR="0065635C" w:rsidRPr="00FF7B2C" w:rsidRDefault="00F6112B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  <w:shd w:val="clear" w:color="auto" w:fill="FFFFFF"/>
        </w:rPr>
        <w:t>2.2.10</w:t>
      </w:r>
      <w:r w:rsidR="0016592E" w:rsidRPr="00FF7B2C">
        <w:rPr>
          <w:sz w:val="20"/>
          <w:szCs w:val="20"/>
          <w:shd w:val="clear" w:color="auto" w:fill="FFFFFF"/>
        </w:rPr>
        <w:t>. При организации озеленения обеспечить сохранение существующих ландшафтов.</w:t>
      </w:r>
    </w:p>
    <w:p w:rsidR="00842D3B" w:rsidRPr="00FF7B2C" w:rsidRDefault="00842D3B" w:rsidP="00842D3B">
      <w:pPr>
        <w:pStyle w:val="s1"/>
        <w:shd w:val="clear" w:color="auto" w:fill="FFFFFF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2.2.</w:t>
      </w:r>
      <w:r w:rsidR="00F6112B" w:rsidRPr="00FF7B2C">
        <w:rPr>
          <w:sz w:val="20"/>
          <w:szCs w:val="20"/>
        </w:rPr>
        <w:t>11</w:t>
      </w:r>
      <w:r w:rsidRPr="00FF7B2C">
        <w:rPr>
          <w:sz w:val="20"/>
          <w:szCs w:val="20"/>
        </w:rPr>
        <w:t>. В рамках мероприятий по содержанию озелененных территорий необходимо:</w:t>
      </w:r>
    </w:p>
    <w:p w:rsidR="00842D3B" w:rsidRPr="00FF7B2C" w:rsidRDefault="00842D3B" w:rsidP="00C74B60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своевременно осуществлять проведение всех необходимых агротехнических мероприятий (полив, рыхление, обрезка, сушка, борьба с вредителями и болезнями растений, скашивание травы)</w:t>
      </w:r>
      <w:r w:rsidR="00C74B60" w:rsidRPr="00FF7B2C">
        <w:rPr>
          <w:sz w:val="20"/>
          <w:szCs w:val="20"/>
        </w:rPr>
        <w:t>. В целях б</w:t>
      </w:r>
      <w:r w:rsidR="00C74B60" w:rsidRPr="00FF7B2C">
        <w:rPr>
          <w:sz w:val="20"/>
          <w:szCs w:val="20"/>
          <w:shd w:val="clear" w:color="auto" w:fill="FFFFFF"/>
        </w:rPr>
        <w:t>орьбы с вредными и ядовитыми самосевными растениями осуществлять р</w:t>
      </w:r>
      <w:r w:rsidR="00C74B60" w:rsidRPr="00FF7B2C">
        <w:rPr>
          <w:sz w:val="20"/>
          <w:szCs w:val="20"/>
        </w:rPr>
        <w:t>ыхление почвы, уничтожение сорняков регулярно в весенне-летний период.</w:t>
      </w:r>
    </w:p>
    <w:p w:rsidR="00842D3B" w:rsidRPr="00FF7B2C" w:rsidRDefault="00842D3B" w:rsidP="00842D3B">
      <w:pPr>
        <w:pStyle w:val="s1"/>
        <w:shd w:val="clear" w:color="auto" w:fill="FFFFFF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осуществлять обрезку и вырубку сухостоя и аварийных деревьев, вырезку сухих и поломанных сучьев и вырезку веток, ограничивающих видимость технических средств регулирования дорожного движения;</w:t>
      </w:r>
    </w:p>
    <w:p w:rsidR="00842D3B" w:rsidRPr="00FF7B2C" w:rsidRDefault="00842D3B" w:rsidP="00842D3B">
      <w:pPr>
        <w:pStyle w:val="s1"/>
        <w:shd w:val="clear" w:color="auto" w:fill="FFFFFF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принимать меры в случаях массового появления вредителей и болезней, производить замазку ран и дупел на деревьях;</w:t>
      </w:r>
    </w:p>
    <w:p w:rsidR="00842D3B" w:rsidRPr="00FF7B2C" w:rsidRDefault="00842D3B" w:rsidP="00842D3B">
      <w:pPr>
        <w:pStyle w:val="s1"/>
        <w:shd w:val="clear" w:color="auto" w:fill="FFFFFF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производить комплексный уход за газонами, систематический покос газонов и иной травянистой растительности;</w:t>
      </w:r>
    </w:p>
    <w:p w:rsidR="00F571D8" w:rsidRPr="00FF7B2C" w:rsidRDefault="000E0A67" w:rsidP="000E0A67">
      <w:pPr>
        <w:pStyle w:val="a3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2.3.СОПРЯЖЕНИЯ ПОВЕРХНОСТЕЙ</w:t>
      </w:r>
    </w:p>
    <w:p w:rsidR="000E0A67" w:rsidRPr="00FF7B2C" w:rsidRDefault="000E0A67" w:rsidP="000E0A67">
      <w:pPr>
        <w:pStyle w:val="a3"/>
        <w:jc w:val="center"/>
        <w:rPr>
          <w:b/>
          <w:sz w:val="20"/>
          <w:szCs w:val="20"/>
        </w:rPr>
      </w:pP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2.3.1. К элементам сопряжения поверхностей относят различные виды бортовых камней, пандусы, ступени, лестницы.</w:t>
      </w:r>
    </w:p>
    <w:p w:rsidR="00F571D8" w:rsidRPr="00FF7B2C" w:rsidRDefault="00F571D8" w:rsidP="000E0A67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Бортовые камни 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2.3.2. На стыке тротуара и проезжей части следует устанавливать дорожные бортовые камни. Бортовые камни устанавливать с нормативным превышением над уровнем проезжей части не менее 150 мм, которое должно сохраняться и в случае ремонта поверхностей покрытий. Для предотвращения наезда автотранспорта на газон в местах сопряжения покрытия проезжей части с газоном рекомендуется применение повышенного бортового камня на улицах районного значения, а также площадках автостоянок при крупных объектах обслуживания.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2.3.3. При сопряжении покрытия пешеходных коммуникаций с газоном можно устанавливать садовый борт, дающий превышение над уровнем газона не менее 50 мм на расстоянии не менее 0,5 м, что защищает газон и предотвращает попадание грязи и растительного мусора на покрытие, увеличивая срок его службы. На территории пешеходных зон возможно использование естественных материалов (кирпич, дерево, валуны, керамический борт и т.п.) для оформления примыкания различных типов покрытия.</w:t>
      </w:r>
    </w:p>
    <w:p w:rsidR="00F571D8" w:rsidRPr="00FF7B2C" w:rsidRDefault="00F571D8" w:rsidP="000E0A67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Ступени, лестницы, пандусы.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2.3.4. При уклонах пешеходных коммуникаций более 60% следует предусматривать устройство лестниц. На основных пешеходных коммуникациях в местах размещения учреждений здравоохранения и других объектов массового посещения ступени и лестницы следует предусматривать при уклонах более 50%, обязательно сопровождая их пандусом. При пересечении основных пешеходных коммуникаций с проездами или в иных случаях, оговоренных в задании на проектирование, следует предусматривать бордюрный пандус для обеспечения спуска с покрытия тротуара на уровень дорожного покрытия.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2.3.5. При проектировании открытых лестниц на перепадах рельефа высоту ступеней - не более 120 мм, ширина - не менее 400 мм и уклон 10-20% в сторону вышележащей ступени. После каждых 10-12 ступеней устраивать площадки длиной не менее 1,5 м. Край первых ступеней лестниц при спуске и подъеме выделять полосами яркой контрастной окраски. Все ступени наружных лестниц в пределах одного марша следует устанавливать </w:t>
      </w:r>
      <w:proofErr w:type="gramStart"/>
      <w:r w:rsidRPr="00FF7B2C">
        <w:rPr>
          <w:sz w:val="20"/>
          <w:szCs w:val="20"/>
        </w:rPr>
        <w:t>одинаковыми</w:t>
      </w:r>
      <w:proofErr w:type="gramEnd"/>
      <w:r w:rsidRPr="00FF7B2C">
        <w:rPr>
          <w:sz w:val="20"/>
          <w:szCs w:val="20"/>
        </w:rPr>
        <w:t xml:space="preserve"> по ширине и высоте подъема ступеней. При проектировании лестниц в условиях реконструкции сложившихся территорий населенного пункта высота ступеней может быть увеличена до 150 мм, а ширина ступеней и длина площадки - уменьшена до 300 мм и 1,0 м соответственно.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lastRenderedPageBreak/>
        <w:t>2.3.6. Пандус выполняется из нескользкого материала с шероховатой текстурой поверхности без горизонтальных канавок. При отсутствии ограждающих пандус конструкций следует предусматривать ограждающий бортик высотой не менее 75 мм и поручни. Уклон бордюрного пандуса принимать 1:12.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2.3.7. При повороте пандуса или его протяженности более 9 м, не реже, чем через каждые 9 м рекомендуется предусматривать горизонтальные площадки размером 1,5x1,5 м. На горизонтальных площадках по окончании спуска следует проектировать дренажные устройства. Горизонтальные участки пути в начале и конце пандуса следует выполнять </w:t>
      </w:r>
      <w:proofErr w:type="gramStart"/>
      <w:r w:rsidRPr="00FF7B2C">
        <w:rPr>
          <w:sz w:val="20"/>
          <w:szCs w:val="20"/>
        </w:rPr>
        <w:t>отличающимися</w:t>
      </w:r>
      <w:proofErr w:type="gramEnd"/>
      <w:r w:rsidRPr="00FF7B2C">
        <w:rPr>
          <w:sz w:val="20"/>
          <w:szCs w:val="20"/>
        </w:rPr>
        <w:t xml:space="preserve"> от окружающих поверхностей текстурой и цветом.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2.3.8. По обеим сторонам лестницы или пандуса предусматривать поручни на высоте 800-920 мм круглого или прямоугольного сечения, удобного для охвата рукой и отстоящего от стены на 40 мм. При ширине лестниц 2,5 м и более следует предусматривать разделительные поручни. Длину поручней следует устанавливать больше длины пандуса или лестницы с каждой стороны не менее</w:t>
      </w:r>
      <w:proofErr w:type="gramStart"/>
      <w:r w:rsidRPr="00FF7B2C">
        <w:rPr>
          <w:sz w:val="20"/>
          <w:szCs w:val="20"/>
        </w:rPr>
        <w:t>,</w:t>
      </w:r>
      <w:proofErr w:type="gramEnd"/>
      <w:r w:rsidRPr="00FF7B2C">
        <w:rPr>
          <w:sz w:val="20"/>
          <w:szCs w:val="20"/>
        </w:rPr>
        <w:t xml:space="preserve"> чем на 0,3 м, с округленными и гладкими концами поручней. При проектировании предусматривать конструкции поручней, исключающие соприкосновение руки с металлом.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2.3.9. В зонах сопряжения земляных (в т.ч. и с травяным покрытием) откосов с лестницами, пандусами, подпорными стенками, другими техническими инженерными сооружениями выполняются мероприятия согласно</w:t>
      </w:r>
      <w:r w:rsidR="00244E11" w:rsidRPr="00FF7B2C">
        <w:rPr>
          <w:sz w:val="20"/>
          <w:szCs w:val="20"/>
        </w:rPr>
        <w:t xml:space="preserve"> пункту 2.1.5 настоящих правил.</w:t>
      </w:r>
    </w:p>
    <w:p w:rsidR="000E0A67" w:rsidRPr="00FF7B2C" w:rsidRDefault="000E0A67" w:rsidP="000E0A67">
      <w:pPr>
        <w:pStyle w:val="a3"/>
        <w:ind w:firstLine="708"/>
        <w:jc w:val="both"/>
        <w:rPr>
          <w:sz w:val="20"/>
          <w:szCs w:val="20"/>
        </w:rPr>
      </w:pPr>
    </w:p>
    <w:p w:rsidR="00F571D8" w:rsidRPr="00FF7B2C" w:rsidRDefault="000E0A67" w:rsidP="000E0A67">
      <w:pPr>
        <w:pStyle w:val="a3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2.4.ОГРАЖДЕНИЯ</w:t>
      </w:r>
    </w:p>
    <w:p w:rsidR="000E0A67" w:rsidRPr="00FF7B2C" w:rsidRDefault="000E0A67" w:rsidP="000E0A67">
      <w:pPr>
        <w:pStyle w:val="a3"/>
        <w:jc w:val="center"/>
        <w:rPr>
          <w:b/>
          <w:sz w:val="20"/>
          <w:szCs w:val="20"/>
        </w:rPr>
      </w:pP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2.4.1. </w:t>
      </w:r>
      <w:proofErr w:type="gramStart"/>
      <w:r w:rsidRPr="00FF7B2C">
        <w:rPr>
          <w:sz w:val="20"/>
          <w:szCs w:val="20"/>
        </w:rPr>
        <w:t xml:space="preserve">В целях благоустройства на территории </w:t>
      </w:r>
      <w:r w:rsidR="00F10584" w:rsidRPr="00FF7B2C">
        <w:rPr>
          <w:sz w:val="20"/>
          <w:szCs w:val="20"/>
        </w:rPr>
        <w:t xml:space="preserve">поселения </w:t>
      </w:r>
      <w:r w:rsidRPr="00FF7B2C">
        <w:rPr>
          <w:sz w:val="20"/>
          <w:szCs w:val="20"/>
        </w:rPr>
        <w:t xml:space="preserve"> рекомендуется предусматривать применение различных видов ограждений, которые различаются: по назначению (декоративные, защитные, их сочетание), высоте (низкие - 0,3-1,0 м, средние - 1,1-1,7 м, высокие - 1,8-3,0 м), виду материала (металлические, железобетонные и др.), степени проницаемости для взгляда (прозрачные, глухие), степени стационарности (постоянные, временные, передвижные).</w:t>
      </w:r>
      <w:proofErr w:type="gramEnd"/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2.4.2. Проектирование ограждений рекомендуется производить в зависимости от их местоположения и назначения.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На территориях общественного, жилого, рекреационного назначения запрещается проектирование глухих и железобетонных ограждений. Рекомендуется применение декоративных металлических ограждений.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2.4.3. Рекомендуется предусматривать размещение защитных металлических ограждений высотой не менее 0,5 м в местах примыкания газонов к проездам, стоянкам автотранспорта, в местах возможного наезда автомобилей на газон и </w:t>
      </w:r>
      <w:proofErr w:type="spellStart"/>
      <w:r w:rsidRPr="00FF7B2C">
        <w:rPr>
          <w:sz w:val="20"/>
          <w:szCs w:val="20"/>
        </w:rPr>
        <w:t>вытаптывания</w:t>
      </w:r>
      <w:proofErr w:type="spellEnd"/>
      <w:r w:rsidRPr="00FF7B2C">
        <w:rPr>
          <w:sz w:val="20"/>
          <w:szCs w:val="20"/>
        </w:rPr>
        <w:t xml:space="preserve"> троп через газон. Ограждения рекомендуется размещать на территории газона с отступом от границы примыкания порядка 0,2-0,3 м.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2.4.4. При проектировании средних и высоких видов ограждений в местах пересечения с подземными сооружениями предусматривать конструкции ограждений, позволяющие производить ремонтные или строительные работы.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2.4.5.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0,9 м и более, диаметром 0,8 м и более в зависимости от возраста, породы</w:t>
      </w:r>
      <w:r w:rsidR="00436D94" w:rsidRPr="00FF7B2C">
        <w:rPr>
          <w:sz w:val="20"/>
          <w:szCs w:val="20"/>
        </w:rPr>
        <w:t xml:space="preserve"> дерева и прочих характеристик.</w:t>
      </w:r>
    </w:p>
    <w:p w:rsidR="00E24AF7" w:rsidRPr="00FF7B2C" w:rsidRDefault="00E24AF7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  <w:shd w:val="clear" w:color="auto" w:fill="FFFFFF"/>
        </w:rPr>
        <w:t>2.4.6. На участках, где существует возможность заезда автотранспорта на тротуары, пешеходные дорожки, грунт, мягкие покрытия, газоны и озелененные территории,  устанавливать устройства, препятствующие заезду автотранспорта, в том числе парковочные ограждения.</w:t>
      </w:r>
    </w:p>
    <w:p w:rsidR="00AC11DD" w:rsidRPr="00FF7B2C" w:rsidRDefault="00AC11DD" w:rsidP="000E0A67">
      <w:pPr>
        <w:pStyle w:val="a3"/>
        <w:ind w:firstLine="708"/>
        <w:jc w:val="center"/>
        <w:rPr>
          <w:b/>
          <w:sz w:val="20"/>
          <w:szCs w:val="20"/>
        </w:rPr>
      </w:pPr>
    </w:p>
    <w:p w:rsidR="00F571D8" w:rsidRPr="00FF7B2C" w:rsidRDefault="000E0A67" w:rsidP="000E0A67">
      <w:pPr>
        <w:pStyle w:val="a3"/>
        <w:ind w:firstLine="708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2.5. МАЛЫЕ АРХИТЕКТУРНЫЕ ФОРМЫ</w:t>
      </w:r>
      <w:r w:rsidR="00AC7FDE" w:rsidRPr="00FF7B2C">
        <w:rPr>
          <w:b/>
          <w:sz w:val="20"/>
          <w:szCs w:val="20"/>
        </w:rPr>
        <w:t xml:space="preserve"> </w:t>
      </w:r>
    </w:p>
    <w:p w:rsidR="000E0A67" w:rsidRPr="00FF7B2C" w:rsidRDefault="000E0A67" w:rsidP="000E0A67">
      <w:pPr>
        <w:pStyle w:val="a3"/>
        <w:ind w:firstLine="708"/>
        <w:jc w:val="center"/>
        <w:rPr>
          <w:sz w:val="20"/>
          <w:szCs w:val="20"/>
        </w:rPr>
      </w:pP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2.5.1. </w:t>
      </w:r>
      <w:proofErr w:type="gramStart"/>
      <w:r w:rsidRPr="00FF7B2C">
        <w:rPr>
          <w:sz w:val="20"/>
          <w:szCs w:val="20"/>
        </w:rPr>
        <w:t xml:space="preserve">К малым архитектурным формам (МАФ) относятся: </w:t>
      </w:r>
      <w:r w:rsidR="00AE7809" w:rsidRPr="00FF7B2C">
        <w:rPr>
          <w:sz w:val="20"/>
          <w:szCs w:val="20"/>
          <w:shd w:val="clear" w:color="auto" w:fill="FFFFFF"/>
        </w:rPr>
        <w:t>элементы монументально-декоративного оформления; малые формы садово-парковой архитектуры; устройства для оформления различных видов озеленения; водные устройства; детское игровое, спортивно-развивающее, спортивное оборудование, а также инклюзивное спортивно-развивающее оборудование и инклюзивное спортивное оборудование площадок, оборудование для отдыха взрослого населения; коммунально-бытовое и техническое оборудование; осветительное оборудование; ограждения;  уличную, в том числе садово-парковую мебель</w:t>
      </w:r>
      <w:r w:rsidRPr="00FF7B2C">
        <w:rPr>
          <w:sz w:val="20"/>
          <w:szCs w:val="20"/>
        </w:rPr>
        <w:t>.</w:t>
      </w:r>
      <w:proofErr w:type="gramEnd"/>
      <w:r w:rsidRPr="00FF7B2C">
        <w:rPr>
          <w:sz w:val="20"/>
          <w:szCs w:val="20"/>
        </w:rPr>
        <w:t xml:space="preserve"> </w:t>
      </w:r>
      <w:proofErr w:type="gramStart"/>
      <w:r w:rsidRPr="00FF7B2C">
        <w:rPr>
          <w:sz w:val="20"/>
          <w:szCs w:val="20"/>
        </w:rPr>
        <w:t xml:space="preserve">При проектировании и выборе малых архитектурных форм использовать </w:t>
      </w:r>
      <w:r w:rsidR="001B554D" w:rsidRPr="00FF7B2C">
        <w:rPr>
          <w:sz w:val="20"/>
          <w:szCs w:val="20"/>
          <w:shd w:val="clear" w:color="auto" w:fill="FFFFFF"/>
        </w:rPr>
        <w:t xml:space="preserve"> сертифицированные изделия, произведенные на территории Российской Федерации, прочные, безопасные, с высокими декоративными и эксплуатационными качествами, предназначенные для длительного, круглогодичного использования и произведенные из материалов, устойчивых к воздействию внешней среды и климата, характерного для муниципального образования</w:t>
      </w:r>
      <w:r w:rsidRPr="00FF7B2C">
        <w:rPr>
          <w:sz w:val="20"/>
          <w:szCs w:val="20"/>
        </w:rPr>
        <w:t>.</w:t>
      </w:r>
      <w:proofErr w:type="gramEnd"/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2.5.2. Устройства для оформления озеленения. Для оформления мобильного и вертикального озеленения рекомендуется применять следующие виды устройств: трельяжи, шпалеры, </w:t>
      </w:r>
      <w:proofErr w:type="spellStart"/>
      <w:r w:rsidRPr="00FF7B2C">
        <w:rPr>
          <w:sz w:val="20"/>
          <w:szCs w:val="20"/>
        </w:rPr>
        <w:t>перголы</w:t>
      </w:r>
      <w:proofErr w:type="spellEnd"/>
      <w:r w:rsidRPr="00FF7B2C">
        <w:rPr>
          <w:sz w:val="20"/>
          <w:szCs w:val="20"/>
        </w:rPr>
        <w:t xml:space="preserve">, цветочницы, вазоны. Трельяж и шпалера - легкие деревянные или металлические конструкции в виде решетки для озеленения вьющимися или опирающимися растениями, могут использоваться для организации уголков тихого отдыха, укрытия от солнца, ограждения площадок, технических устройств и сооружений. </w:t>
      </w:r>
      <w:proofErr w:type="spellStart"/>
      <w:r w:rsidRPr="00FF7B2C">
        <w:rPr>
          <w:sz w:val="20"/>
          <w:szCs w:val="20"/>
        </w:rPr>
        <w:lastRenderedPageBreak/>
        <w:t>Пергола</w:t>
      </w:r>
      <w:proofErr w:type="spellEnd"/>
      <w:r w:rsidRPr="00FF7B2C">
        <w:rPr>
          <w:sz w:val="20"/>
          <w:szCs w:val="20"/>
        </w:rPr>
        <w:t xml:space="preserve"> - легкое решетчатое сооружение из дерева или металла в виде беседки, галереи или навеса, используется как "зеленый тоннель", переход между площадками или архитектурными объектами. Цветочницы, вазоны - небольшие емкости с растительным грунтом, в которые высаживаются цветочные растения.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2.5.3. Водные устройства. К водным устройствам относятся фонтаны, питьевые фонтанчики, бюветы, родники, декоративные водоемы. Водные устройства выполняют декоративно-эстетическую функцию, улучшают микроклимат, воздушную и акустическую среду. Водные устройства всех видов следует снабжать водосливными трубами, отводящими избыток воды в дренажную сеть и ливневую канализацию.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2.5.3.1. Фонтаны рекомендуется проектировать на основании индивидуальных проектных разработок.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2.5.3.2. Питьевые фонтанчики могут быть как типовыми, так и выполненными по специально разработанному проекту, их следует размещать в зонах отдыха и рекомендуется - на спортивных площадках. Место размещения питьевого фонтанчика и подход к нему оборудовать твердым видом покрытия, высота должна составлять не более 90 см для взрослых и не более 70 см для детей.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2.5.3.3. Следует учитывать, что родники на территории поселения должны соответствовать качеству воды согласно требованиям СанПиНов и иметь положительное заключение органов санитарно-эпидемиологического надзора, на особо охраняемых территориях природного комплекса для обустройства родника, кроме вышеуказанного заключения, требуется разрешение уполномоченных органов природопользования и охраны окружающей среды. Родники рекомендуется оборудовать подходом и площадкой с твердым видом покрытия, приспособлением для подачи родниковой воды (желоб, труба, иной вид водотока), чашей водосбора, системой водоотведения.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2.5.3.4. Декоративные водоемы рекомендуется сооружать с использованием рельефа или на ровной поверхности в сочетании с газоном, плиточным покрытием, цветниками, древесно-кустарниковыми посадками. Дно водоема делать гладким, удобным для очистки. Рекомендуется использование приемов цветового и светового оформления.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2.5.4. Мебель </w:t>
      </w:r>
      <w:r w:rsidR="00F10584" w:rsidRPr="00FF7B2C">
        <w:rPr>
          <w:sz w:val="20"/>
          <w:szCs w:val="20"/>
        </w:rPr>
        <w:t>поселения</w:t>
      </w:r>
      <w:r w:rsidRPr="00FF7B2C">
        <w:rPr>
          <w:sz w:val="20"/>
          <w:szCs w:val="20"/>
        </w:rPr>
        <w:t xml:space="preserve">. К мебели </w:t>
      </w:r>
      <w:r w:rsidR="00F10584" w:rsidRPr="00FF7B2C">
        <w:rPr>
          <w:sz w:val="20"/>
          <w:szCs w:val="20"/>
        </w:rPr>
        <w:t>поселения</w:t>
      </w:r>
      <w:r w:rsidRPr="00FF7B2C">
        <w:rPr>
          <w:sz w:val="20"/>
          <w:szCs w:val="20"/>
        </w:rPr>
        <w:t xml:space="preserve"> (муниципальная мебель) относятся: различные виды скамей отдыха, размещаемые на территории общественных пространств, рекреаций и дворов; скамей и столов - на площадках для настольных игр, летних кафе и др.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2.5.4.1. Скамьи устанавливать на твердые виды покрытия или фундамент. В зонах отдыха, лесопарках, детских площадках может допускаться установка скамей на мягкие виды покрытия. При наличии фундамента его части выполнять не </w:t>
      </w:r>
      <w:proofErr w:type="gramStart"/>
      <w:r w:rsidRPr="00FF7B2C">
        <w:rPr>
          <w:sz w:val="20"/>
          <w:szCs w:val="20"/>
        </w:rPr>
        <w:t>выступающими</w:t>
      </w:r>
      <w:proofErr w:type="gramEnd"/>
      <w:r w:rsidRPr="00FF7B2C">
        <w:rPr>
          <w:sz w:val="20"/>
          <w:szCs w:val="20"/>
        </w:rPr>
        <w:t xml:space="preserve"> над поверхностью земли. Высота скамьи для отдыха взрослого человека от уровня покрытия до плоскости сидения - 420-480 мм. Поверхности скамьи для отдыха рекомендуется выполнять из дерева, с различными видами водоустойчивой обработки (предпочтительно - пропиткой).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2.5.4.2. На территории особо охраняемых природных </w:t>
      </w:r>
      <w:proofErr w:type="gramStart"/>
      <w:r w:rsidRPr="00FF7B2C">
        <w:rPr>
          <w:sz w:val="20"/>
          <w:szCs w:val="20"/>
        </w:rPr>
        <w:t>территорий</w:t>
      </w:r>
      <w:proofErr w:type="gramEnd"/>
      <w:r w:rsidRPr="00FF7B2C">
        <w:rPr>
          <w:sz w:val="20"/>
          <w:szCs w:val="20"/>
        </w:rPr>
        <w:t xml:space="preserve"> возможно выполнять скамьи и столы из древесных пней-срубов, бревен и плах, не имеющих сколов и острых углов.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2.5.4.3. Количество размещаемой муниципальной мебели устанавливается в зависимости от функционального назначения территории и количества посетителей на этой территории.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2.5.5. Уличное коммунально-бытовое оборудование. Уличное коммунально-бытовое оборудование обычно представлено различными видами мусоросборников - контейнеров и урн. Основными требованиями при выборе того или иного вида коммунально-бытового оборудования являются: </w:t>
      </w:r>
      <w:proofErr w:type="spellStart"/>
      <w:r w:rsidRPr="00FF7B2C">
        <w:rPr>
          <w:sz w:val="20"/>
          <w:szCs w:val="20"/>
        </w:rPr>
        <w:t>экологичность</w:t>
      </w:r>
      <w:proofErr w:type="spellEnd"/>
      <w:r w:rsidRPr="00FF7B2C">
        <w:rPr>
          <w:sz w:val="20"/>
          <w:szCs w:val="20"/>
        </w:rPr>
        <w:t>, безопасность (отсутствие острых углов), удобство в пользовании, легкость очистки, привлекательный внешний вид.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2.5.5.1. Для сбора бытового мусора на улицах, площадях, объектах рекреации применять малогабаритные (малые) контейнеры (менее 0,5 куб</w:t>
      </w:r>
      <w:proofErr w:type="gramStart"/>
      <w:r w:rsidRPr="00FF7B2C">
        <w:rPr>
          <w:sz w:val="20"/>
          <w:szCs w:val="20"/>
        </w:rPr>
        <w:t>.м</w:t>
      </w:r>
      <w:proofErr w:type="gramEnd"/>
      <w:r w:rsidRPr="00FF7B2C">
        <w:rPr>
          <w:sz w:val="20"/>
          <w:szCs w:val="20"/>
        </w:rPr>
        <w:t xml:space="preserve">) и (или) урны, устанавливая их у входов: в объекты торговли и общественного питания, другие учреждения общественного назначения, жилые дома и сооружения транспорта (автобусные остановки). </w:t>
      </w:r>
      <w:proofErr w:type="gramStart"/>
      <w:r w:rsidRPr="00FF7B2C">
        <w:rPr>
          <w:sz w:val="20"/>
          <w:szCs w:val="20"/>
        </w:rPr>
        <w:t>Интервал при расстановке малых контейнеров и урн (без учета обязательной расстановки у вышеперечисленных объектов) должен составлять: на основных пешеходных коммуникациях - не более 60 м, других территорий поселения - не более 100 м. На территории объектов рекреации расстановку малых контейнеров и урн предусматривать у скамей, некапитальных нестационарных сооружений и уличного технического оборудования, ориентированных на продажу продуктов питания.</w:t>
      </w:r>
      <w:proofErr w:type="gramEnd"/>
      <w:r w:rsidRPr="00FF7B2C">
        <w:rPr>
          <w:sz w:val="20"/>
          <w:szCs w:val="20"/>
        </w:rPr>
        <w:t xml:space="preserve"> Во всех случаях предусматривать расстановку, не мешающую передвижению пешеходов, проезду инвалидных и детских колясок.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2.5.6. Уличное техническое оборудование. К уличному техническому оборудованию относятся: укрытия таксофонов, почтовые ящики, автоматы по продаже воды и др., торговые палатки, элементы инженерного оборудования (подъемные площадки для инвалидных колясок, смотровые люки, решетки </w:t>
      </w:r>
      <w:proofErr w:type="spellStart"/>
      <w:r w:rsidRPr="00FF7B2C">
        <w:rPr>
          <w:sz w:val="20"/>
          <w:szCs w:val="20"/>
        </w:rPr>
        <w:t>дождеприемных</w:t>
      </w:r>
      <w:proofErr w:type="spellEnd"/>
      <w:r w:rsidRPr="00FF7B2C">
        <w:rPr>
          <w:sz w:val="20"/>
          <w:szCs w:val="20"/>
        </w:rPr>
        <w:t xml:space="preserve"> колодцев, вентиляционные шахты подземных коммуникаций, шкафы телефонной связи и т.п.).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2.5.6.1. Установка уличного технического оборудования должна обеспечивать удобный подход к оборудованию и соответствовать </w:t>
      </w:r>
      <w:proofErr w:type="spellStart"/>
      <w:r w:rsidRPr="00FF7B2C">
        <w:rPr>
          <w:sz w:val="20"/>
          <w:szCs w:val="20"/>
        </w:rPr>
        <w:t>СНиП</w:t>
      </w:r>
      <w:proofErr w:type="spellEnd"/>
      <w:r w:rsidRPr="00FF7B2C">
        <w:rPr>
          <w:sz w:val="20"/>
          <w:szCs w:val="20"/>
        </w:rPr>
        <w:t xml:space="preserve"> 35-01.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2.5.6.2. При установке таксофонов на территориях общественного, жилого, рекреационного назначения рекомендуется предусматривать их электроосвещение. Места размещения таксофонов </w:t>
      </w:r>
      <w:r w:rsidRPr="00FF7B2C">
        <w:rPr>
          <w:sz w:val="20"/>
          <w:szCs w:val="20"/>
        </w:rPr>
        <w:lastRenderedPageBreak/>
        <w:t xml:space="preserve">проектировать в максимальном приближении от мест присоединения закладных устройств канала (трубы) телефонной канализации и канала (трубы) для электроосвещения. Таксофоны устанавливать на такой высоте, чтобы уровень щели </w:t>
      </w:r>
      <w:proofErr w:type="spellStart"/>
      <w:r w:rsidRPr="00FF7B2C">
        <w:rPr>
          <w:sz w:val="20"/>
          <w:szCs w:val="20"/>
        </w:rPr>
        <w:t>монетоприемника</w:t>
      </w:r>
      <w:proofErr w:type="spellEnd"/>
      <w:r w:rsidRPr="00FF7B2C">
        <w:rPr>
          <w:sz w:val="20"/>
          <w:szCs w:val="20"/>
        </w:rPr>
        <w:t xml:space="preserve"> от покрытия составлял 1,3 м; уровень приемного отверстия почтового ящика располагать от уровня покрытия на высоте 1,3 м.</w:t>
      </w:r>
    </w:p>
    <w:p w:rsidR="00F571D8" w:rsidRPr="00FF7B2C" w:rsidRDefault="00F571D8" w:rsidP="000E0A6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2.5.7. Оформление элементов инженерного оборудования не должно нарушать уровень благоустройства формируемой среды, ухудшать условия передвижения, противоречить техническим условиям, в том числе:</w:t>
      </w:r>
    </w:p>
    <w:p w:rsidR="00F571D8" w:rsidRPr="00FF7B2C" w:rsidRDefault="00F571D8" w:rsidP="000E0A67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крышки люков смотровых колодцев, расположенных на территории пешеходных коммуникаций (в т.ч. уличных переходов), следует проектировать в одном уровне с покрытием прилегающей поверхности, или перепад отметок не должен превышать 20 мм, а зазоры между краем люка и покрытием тротуара - не более 15 мм;</w:t>
      </w:r>
    </w:p>
    <w:p w:rsidR="00F571D8" w:rsidRPr="00FF7B2C" w:rsidRDefault="00F571D8" w:rsidP="000E0A67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вентиляционные шахты о</w:t>
      </w:r>
      <w:r w:rsidR="00244E11" w:rsidRPr="00FF7B2C">
        <w:rPr>
          <w:sz w:val="20"/>
          <w:szCs w:val="20"/>
        </w:rPr>
        <w:t>борудовать решетками.</w:t>
      </w:r>
    </w:p>
    <w:p w:rsidR="002B07AF" w:rsidRPr="00FF7B2C" w:rsidRDefault="002B07AF" w:rsidP="000E0A67">
      <w:pPr>
        <w:pStyle w:val="a3"/>
        <w:jc w:val="both"/>
        <w:rPr>
          <w:sz w:val="20"/>
          <w:szCs w:val="20"/>
        </w:rPr>
      </w:pPr>
    </w:p>
    <w:p w:rsidR="00F571D8" w:rsidRPr="00FF7B2C" w:rsidRDefault="002B07AF" w:rsidP="002B07AF">
      <w:pPr>
        <w:pStyle w:val="a3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2.6. ИГРОВОЕ И СПОРТИВНОЕ ОБОРУДОВАНИЕ</w:t>
      </w:r>
      <w:r w:rsidR="00066069" w:rsidRPr="00FF7B2C">
        <w:rPr>
          <w:b/>
          <w:sz w:val="20"/>
          <w:szCs w:val="20"/>
        </w:rPr>
        <w:t xml:space="preserve"> </w:t>
      </w:r>
    </w:p>
    <w:p w:rsidR="002B07AF" w:rsidRPr="00FF7B2C" w:rsidRDefault="002B07AF" w:rsidP="002B07AF">
      <w:pPr>
        <w:pStyle w:val="a3"/>
        <w:jc w:val="center"/>
        <w:rPr>
          <w:b/>
          <w:sz w:val="20"/>
          <w:szCs w:val="20"/>
        </w:rPr>
      </w:pPr>
    </w:p>
    <w:p w:rsidR="001E66C8" w:rsidRPr="00FF7B2C" w:rsidRDefault="00F571D8" w:rsidP="002B07AF">
      <w:pPr>
        <w:pStyle w:val="a3"/>
        <w:ind w:firstLine="708"/>
        <w:jc w:val="both"/>
        <w:rPr>
          <w:color w:val="22272F"/>
          <w:sz w:val="20"/>
          <w:szCs w:val="20"/>
          <w:shd w:val="clear" w:color="auto" w:fill="FFFFFF"/>
        </w:rPr>
      </w:pPr>
      <w:r w:rsidRPr="00FF7B2C">
        <w:rPr>
          <w:sz w:val="20"/>
          <w:szCs w:val="20"/>
        </w:rPr>
        <w:t xml:space="preserve">2.6.1. Игровое и спортивное оборудование на территории поселения может быть представлено игровыми, физкультурно-оздоровительными устройствами, </w:t>
      </w:r>
      <w:r w:rsidR="00D52CFC" w:rsidRPr="00FF7B2C">
        <w:rPr>
          <w:sz w:val="20"/>
          <w:szCs w:val="20"/>
        </w:rPr>
        <w:t xml:space="preserve">площадками, </w:t>
      </w:r>
      <w:r w:rsidRPr="00FF7B2C">
        <w:rPr>
          <w:sz w:val="20"/>
          <w:szCs w:val="20"/>
        </w:rPr>
        <w:t>сооружениями и (или) их комплексами.</w:t>
      </w:r>
      <w:r w:rsidR="00D52CFC" w:rsidRPr="00FF7B2C">
        <w:rPr>
          <w:color w:val="22272F"/>
          <w:sz w:val="20"/>
          <w:szCs w:val="20"/>
          <w:shd w:val="clear" w:color="auto" w:fill="FFFFFF"/>
        </w:rPr>
        <w:t xml:space="preserve"> 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2.6.2. Игровое оборудование. Следует учитывать, что игровое оборудование должно соответствовать требованиям санитарно-гигиенических норм, охраны жизни и здоровья ребенка, быть удобным в технической эксплуатации, эстетически привлекательным. Рекомендуется применение модульного оборудования, обеспечивающего вариантность сочетаний элементов.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2.6.3. Требования к материалу игрового оборудования и условиям его обработки: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деревянное оборудование, выполненное из твердых пород дерева со специальной обработкой, предотвращающей гниение, усыхание, возгорание, сколы; отполированное, острые углы закруглены;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- металл преимущественно для несущих конструкций оборудования, должен иметь надежные соединения и соответствующую обработку (влагостойкая покраска, антикоррозийное покрытие); рекомендуется применять </w:t>
      </w:r>
      <w:proofErr w:type="spellStart"/>
      <w:r w:rsidRPr="00FF7B2C">
        <w:rPr>
          <w:sz w:val="20"/>
          <w:szCs w:val="20"/>
        </w:rPr>
        <w:t>металлопластик</w:t>
      </w:r>
      <w:proofErr w:type="spellEnd"/>
      <w:r w:rsidRPr="00FF7B2C">
        <w:rPr>
          <w:sz w:val="20"/>
          <w:szCs w:val="20"/>
        </w:rPr>
        <w:t xml:space="preserve"> (не травмирует, не ржавеет, морозоустойчив);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бетонные и железобетонные элементы оборудования должны быть выполнены из бетона марки не ниже 300, морозостойкостью не менее 150, иметь гладкие поверхности;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оборудование из пластика и полимеров должно быть выполнено с гладкой поверхностью и яркой, чистой цветовой гаммой окраски, не выцветающей от воздействия климатических факторов.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2.6.4. В требованиях к конструкциям игрового оборудования исключать острые углы, </w:t>
      </w:r>
      <w:proofErr w:type="spellStart"/>
      <w:r w:rsidRPr="00FF7B2C">
        <w:rPr>
          <w:sz w:val="20"/>
          <w:szCs w:val="20"/>
        </w:rPr>
        <w:t>застревание</w:t>
      </w:r>
      <w:proofErr w:type="spellEnd"/>
      <w:r w:rsidRPr="00FF7B2C">
        <w:rPr>
          <w:sz w:val="20"/>
          <w:szCs w:val="20"/>
        </w:rPr>
        <w:t xml:space="preserve"> частей тела ребенка, их попадание под элементы оборудования в состоянии движения; поручни оборудования должны полностью охватываться рукой ребенка;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(не менее двух) диаметром не менее 500 мм.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2.6.</w:t>
      </w:r>
      <w:r w:rsidR="001E66C8" w:rsidRPr="00FF7B2C">
        <w:rPr>
          <w:sz w:val="20"/>
          <w:szCs w:val="20"/>
        </w:rPr>
        <w:t>5</w:t>
      </w:r>
      <w:r w:rsidRPr="00FF7B2C">
        <w:rPr>
          <w:sz w:val="20"/>
          <w:szCs w:val="20"/>
        </w:rPr>
        <w:t>. Спортивное оборудование. Спортивное оборудование, предназначенное для всех возрастных групп населения, размещается на спортивных, физкультурных площадках, либо на специально оборудованных пешеходных коммуникациях (тропы здоровья) в составе рекреаций. Спортивное оборудование в виде специальных физкультурных снарядов и тренажеров может быть как заводского изготовления, так и выполненным из бревен и брусьев со специально обработанной поверхностью, исключающей получение травм (отсутствие трещин, сколов и т.п.). При размещении руководствоваться каталогами с</w:t>
      </w:r>
      <w:r w:rsidR="00244E11" w:rsidRPr="00FF7B2C">
        <w:rPr>
          <w:sz w:val="20"/>
          <w:szCs w:val="20"/>
        </w:rPr>
        <w:t>ертифицированного оборудования.</w:t>
      </w:r>
    </w:p>
    <w:p w:rsidR="002B07AF" w:rsidRPr="00FF7B2C" w:rsidRDefault="002B07AF" w:rsidP="002B07AF">
      <w:pPr>
        <w:pStyle w:val="a3"/>
        <w:ind w:firstLine="708"/>
        <w:jc w:val="both"/>
        <w:rPr>
          <w:sz w:val="20"/>
          <w:szCs w:val="20"/>
        </w:rPr>
      </w:pPr>
    </w:p>
    <w:p w:rsidR="00F571D8" w:rsidRPr="00FF7B2C" w:rsidRDefault="002B07AF" w:rsidP="002B07AF">
      <w:pPr>
        <w:pStyle w:val="a3"/>
        <w:ind w:firstLine="708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2.7. ОСВЕЩЕН</w:t>
      </w:r>
      <w:r w:rsidR="00CF2978" w:rsidRPr="00FF7B2C">
        <w:rPr>
          <w:b/>
          <w:sz w:val="20"/>
          <w:szCs w:val="20"/>
        </w:rPr>
        <w:t>ИЕ И ОСВЕТИТЕЛЬНОЕ ОБОРУДОВАНИЕ</w:t>
      </w:r>
    </w:p>
    <w:p w:rsidR="002B07AF" w:rsidRPr="00FF7B2C" w:rsidRDefault="002B07AF" w:rsidP="002B07AF">
      <w:pPr>
        <w:pStyle w:val="a3"/>
        <w:ind w:firstLine="708"/>
        <w:jc w:val="center"/>
        <w:rPr>
          <w:sz w:val="20"/>
          <w:szCs w:val="20"/>
        </w:rPr>
      </w:pP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2.7.1. В различных градостроительных условиях предусматривать функциональное, архитектурное и информационное освещение с целью решения утилитарных, </w:t>
      </w:r>
      <w:proofErr w:type="spellStart"/>
      <w:r w:rsidRPr="00FF7B2C">
        <w:rPr>
          <w:sz w:val="20"/>
          <w:szCs w:val="20"/>
        </w:rPr>
        <w:t>светопланировочных</w:t>
      </w:r>
      <w:proofErr w:type="spellEnd"/>
      <w:r w:rsidRPr="00FF7B2C">
        <w:rPr>
          <w:sz w:val="20"/>
          <w:szCs w:val="20"/>
        </w:rPr>
        <w:t xml:space="preserve"> и </w:t>
      </w:r>
      <w:proofErr w:type="spellStart"/>
      <w:r w:rsidRPr="00FF7B2C">
        <w:rPr>
          <w:sz w:val="20"/>
          <w:szCs w:val="20"/>
        </w:rPr>
        <w:t>светокомпозиционных</w:t>
      </w:r>
      <w:proofErr w:type="spellEnd"/>
      <w:r w:rsidRPr="00FF7B2C">
        <w:rPr>
          <w:sz w:val="20"/>
          <w:szCs w:val="20"/>
        </w:rPr>
        <w:t xml:space="preserve"> задач, в т.ч. при необходимости светоцветового зонирования территорий поселения и формирования системы </w:t>
      </w:r>
      <w:proofErr w:type="spellStart"/>
      <w:r w:rsidRPr="00FF7B2C">
        <w:rPr>
          <w:sz w:val="20"/>
          <w:szCs w:val="20"/>
        </w:rPr>
        <w:t>светопространственных</w:t>
      </w:r>
      <w:proofErr w:type="spellEnd"/>
      <w:r w:rsidRPr="00FF7B2C">
        <w:rPr>
          <w:sz w:val="20"/>
          <w:szCs w:val="20"/>
        </w:rPr>
        <w:t xml:space="preserve"> ансамблей.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2.7.2. При проектировании каждой из трех основных групп осветительных установок (функционального, архитектурного освещения, световой информации) обеспечивать: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количественные и качественные показатели, предусмотренные действующими нормами искусственного освещения селитебных территорий и наружного архитектурного освещения (СНиП 23-05);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надежность работы установок согласно Правилам устройства электроустановок (ПУЭ), безопасность населения, обслуживающего персонала и, в необходимых случаях, защищенность от вандализма;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- экономичность и </w:t>
      </w:r>
      <w:proofErr w:type="spellStart"/>
      <w:r w:rsidRPr="00FF7B2C">
        <w:rPr>
          <w:sz w:val="20"/>
          <w:szCs w:val="20"/>
        </w:rPr>
        <w:t>энергоэффективность</w:t>
      </w:r>
      <w:proofErr w:type="spellEnd"/>
      <w:r w:rsidRPr="00FF7B2C">
        <w:rPr>
          <w:sz w:val="20"/>
          <w:szCs w:val="20"/>
        </w:rPr>
        <w:t xml:space="preserve"> применяемых установок, рациональное распределение и использование электроэнергии;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эстетика элементов осветительных установок, их дизайн, качество материалов и изделий с учетом восприятия в дневное и ночное время;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удобство обслуживания и управления при разных режимах работы установок.</w:t>
      </w:r>
    </w:p>
    <w:p w:rsidR="00F571D8" w:rsidRPr="00FF7B2C" w:rsidRDefault="002B07AF" w:rsidP="002B07AF">
      <w:pPr>
        <w:pStyle w:val="a3"/>
        <w:jc w:val="center"/>
        <w:rPr>
          <w:sz w:val="20"/>
          <w:szCs w:val="20"/>
        </w:rPr>
      </w:pPr>
      <w:r w:rsidRPr="00FF7B2C">
        <w:rPr>
          <w:sz w:val="20"/>
          <w:szCs w:val="20"/>
        </w:rPr>
        <w:lastRenderedPageBreak/>
        <w:t>ФУНКЦИОНАЛЬНОЕ ОСВЕЩЕНИЕ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2.7.3. Функциональное освещение (ФО) осуществляется стационарными установками освещения дорожных покрытий и простран</w:t>
      </w:r>
      <w:proofErr w:type="gramStart"/>
      <w:r w:rsidRPr="00FF7B2C">
        <w:rPr>
          <w:sz w:val="20"/>
          <w:szCs w:val="20"/>
        </w:rPr>
        <w:t>ств в тр</w:t>
      </w:r>
      <w:proofErr w:type="gramEnd"/>
      <w:r w:rsidRPr="00FF7B2C">
        <w:rPr>
          <w:sz w:val="20"/>
          <w:szCs w:val="20"/>
        </w:rPr>
        <w:t xml:space="preserve">анспортных и пешеходных зонах. Установки ФО, как правило, подразделяют </w:t>
      </w:r>
      <w:proofErr w:type="gramStart"/>
      <w:r w:rsidRPr="00FF7B2C">
        <w:rPr>
          <w:sz w:val="20"/>
          <w:szCs w:val="20"/>
        </w:rPr>
        <w:t>на</w:t>
      </w:r>
      <w:proofErr w:type="gramEnd"/>
      <w:r w:rsidRPr="00FF7B2C">
        <w:rPr>
          <w:sz w:val="20"/>
          <w:szCs w:val="20"/>
        </w:rPr>
        <w:t xml:space="preserve"> обычные, </w:t>
      </w:r>
      <w:proofErr w:type="spellStart"/>
      <w:r w:rsidRPr="00FF7B2C">
        <w:rPr>
          <w:sz w:val="20"/>
          <w:szCs w:val="20"/>
        </w:rPr>
        <w:t>высокомачтовые</w:t>
      </w:r>
      <w:proofErr w:type="spellEnd"/>
      <w:r w:rsidRPr="00FF7B2C">
        <w:rPr>
          <w:sz w:val="20"/>
          <w:szCs w:val="20"/>
        </w:rPr>
        <w:t>, парапетные, газонные и встроенные.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2.7.3.1. В обычных установках светильники располагать на опорах (венчающие, консольные), подвесах или фасадах (бра, плафоны) на высоте от 3 до 15 м. Их рекомендуется применять в транспортных и пешеходных зонах как наиболее традиционные.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2.7.3.2. В </w:t>
      </w:r>
      <w:proofErr w:type="spellStart"/>
      <w:r w:rsidRPr="00FF7B2C">
        <w:rPr>
          <w:sz w:val="20"/>
          <w:szCs w:val="20"/>
        </w:rPr>
        <w:t>высокомачтовых</w:t>
      </w:r>
      <w:proofErr w:type="spellEnd"/>
      <w:r w:rsidRPr="00FF7B2C">
        <w:rPr>
          <w:sz w:val="20"/>
          <w:szCs w:val="20"/>
        </w:rPr>
        <w:t xml:space="preserve"> установках осветительные приборы (прожекторы или светильники) располагать на опорах на высоте 20 и более метров. Эти установки рекомендуется использовать для освещения обширных пространств, транспортных развязок и магистралей, открытых паркингов.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2.7.3.3. В парапетных установках светильники рекомендуется встраивать линией или пунктиром в парапет высотой до 1,2 метров, ограждающий проезжую часть путепроводов, мостов, эстакад, пандусов, развязок, а также тротуары и площадки. Их применение обосновывается технико-экономическими и (или) художественными аргументами.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2.7.3.4. Газонные светильники служат для освещения газонов, цветников, пешеходных дорожек и площадок. Они могут предусматриваться на территориях общественных пространств и объектов рекреации в зонах минимального вандализма.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2.7.3.5. Светильники, встроенные в ступени, подпорные стенки, ограждения, цоколи зданий и сооружений, МАФ, рекомендуется использовать для освещения пешеходных зон территорий общественного назначения.</w:t>
      </w:r>
    </w:p>
    <w:p w:rsidR="00F571D8" w:rsidRPr="00FF7B2C" w:rsidRDefault="002B07AF" w:rsidP="002B07AF">
      <w:pPr>
        <w:pStyle w:val="a3"/>
        <w:jc w:val="center"/>
        <w:rPr>
          <w:sz w:val="20"/>
          <w:szCs w:val="20"/>
        </w:rPr>
      </w:pPr>
      <w:r w:rsidRPr="00FF7B2C">
        <w:rPr>
          <w:sz w:val="20"/>
          <w:szCs w:val="20"/>
        </w:rPr>
        <w:t>АРХИТЕКТУРНОЕ ОСВЕЩЕНИЕ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2.7.4. Архитектурное освещение (АО) рекомендуется применять для формирования художественно выразительной визуальной среды вечером, выявления из темноты и образной интерпретации памятников архитектуры, истории и культуры, инженерного и монументального искусства, МАФ, доминантных и достопримечательных объектов, ландшафтных композиций, создания световых ансамблей. Оно обычно осуществляется стационарными или временными установками освещения объектов, главным образом, наружного освещения их фасадных поверхностей.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2.7.4.1. К временным установкам АО относится праздничная иллюминация: световые гирлянды, сетки, контурные обтяжки, </w:t>
      </w:r>
      <w:proofErr w:type="spellStart"/>
      <w:r w:rsidRPr="00FF7B2C">
        <w:rPr>
          <w:sz w:val="20"/>
          <w:szCs w:val="20"/>
        </w:rPr>
        <w:t>светографические</w:t>
      </w:r>
      <w:proofErr w:type="spellEnd"/>
      <w:r w:rsidRPr="00FF7B2C">
        <w:rPr>
          <w:sz w:val="20"/>
          <w:szCs w:val="20"/>
        </w:rPr>
        <w:t xml:space="preserve"> элементы, панно и объемные композиции из ламп накаливания, разрядных, светодиодов, </w:t>
      </w:r>
      <w:proofErr w:type="spellStart"/>
      <w:r w:rsidRPr="00FF7B2C">
        <w:rPr>
          <w:sz w:val="20"/>
          <w:szCs w:val="20"/>
        </w:rPr>
        <w:t>световодов</w:t>
      </w:r>
      <w:proofErr w:type="spellEnd"/>
      <w:r w:rsidRPr="00FF7B2C">
        <w:rPr>
          <w:sz w:val="20"/>
          <w:szCs w:val="20"/>
        </w:rPr>
        <w:t>, световые проекции, лазерные рисунки и т.п.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2.7.5. В целях архитектурного освещения могут использоваться также установки ФО - для монтажа прожекторов, нацеливаемых на фасады зданий, сооружений, зеленых насаждений, для иллюминации, световой информации и рекламы, элементы которых могут крепиться на опорах уличных светильников.</w:t>
      </w:r>
    </w:p>
    <w:p w:rsidR="00F571D8" w:rsidRPr="00FF7B2C" w:rsidRDefault="002B07AF" w:rsidP="002B07AF">
      <w:pPr>
        <w:pStyle w:val="a3"/>
        <w:jc w:val="center"/>
        <w:rPr>
          <w:sz w:val="20"/>
          <w:szCs w:val="20"/>
        </w:rPr>
      </w:pPr>
      <w:r w:rsidRPr="00FF7B2C">
        <w:rPr>
          <w:sz w:val="20"/>
          <w:szCs w:val="20"/>
        </w:rPr>
        <w:t>СВЕТОВАЯ ИНФОРМАЦИЯ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2.7.6. Световая информация (СИ), в том числе, световая реклама, должна помогать ориентации пешеходов и водителей автотранспорта в пространстве и участвовать в решении </w:t>
      </w:r>
      <w:proofErr w:type="spellStart"/>
      <w:r w:rsidRPr="00FF7B2C">
        <w:rPr>
          <w:sz w:val="20"/>
          <w:szCs w:val="20"/>
        </w:rPr>
        <w:t>светокомпозиционных</w:t>
      </w:r>
      <w:proofErr w:type="spellEnd"/>
      <w:r w:rsidRPr="00FF7B2C">
        <w:rPr>
          <w:sz w:val="20"/>
          <w:szCs w:val="20"/>
        </w:rPr>
        <w:t xml:space="preserve"> задач. Рекомендуется учитывать размещение, габариты, формы и светоцветовые параметры элементов такой информации, обеспечивающие четкость восприятия с расчетных расстояний и гармоничность светового ансамбля, не противоречащую действующим правилам дорожного движения, не нарушающую комфортность проживания населения.</w:t>
      </w:r>
    </w:p>
    <w:p w:rsidR="00F571D8" w:rsidRPr="00FF7B2C" w:rsidRDefault="00F571D8" w:rsidP="000E0A67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Источники света 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2.7.7. В стационарных установках ФО и АО рекомендуется применять </w:t>
      </w:r>
      <w:proofErr w:type="spellStart"/>
      <w:r w:rsidRPr="00FF7B2C">
        <w:rPr>
          <w:sz w:val="20"/>
          <w:szCs w:val="20"/>
        </w:rPr>
        <w:t>энергоэффективные</w:t>
      </w:r>
      <w:proofErr w:type="spellEnd"/>
      <w:r w:rsidRPr="00FF7B2C">
        <w:rPr>
          <w:sz w:val="20"/>
          <w:szCs w:val="20"/>
        </w:rPr>
        <w:t xml:space="preserve"> источники света, эффективные осветительные приборы и системы, качественные по дизайну и эксплуатационным характеристикам изделия и материалы: опоры, кронштейны, защитные решетки, экраны и конструктивные элементы, отвечающие требованиям действующих национальных стандартов.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2.7.8. Источники света в установках ФО рекомендуется выбирать с учетом требований, улучшения ориентации, формирования благоприятных зрительных условий, а также, в случае необходимости, светоцветового зонирования.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2.7.9.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эффект, создаваемый совместным действием осветительных установок всех групп, особенно с хроматическим светом, функционирующих в конкретном пространстве населенного пункта или световом ансамбле.</w:t>
      </w:r>
    </w:p>
    <w:p w:rsidR="00F571D8" w:rsidRPr="00FF7B2C" w:rsidRDefault="00F571D8" w:rsidP="000E0A67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Освещение транспортных и пешеходных зон 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2.7.10. В установках ФО транспортных и пешеходных зон применять осветительные приборы направленного в нижнюю полусферу прямого, рассеянного или отраженного света. Применение светильников с неограниченным </w:t>
      </w:r>
      <w:proofErr w:type="spellStart"/>
      <w:r w:rsidRPr="00FF7B2C">
        <w:rPr>
          <w:sz w:val="20"/>
          <w:szCs w:val="20"/>
        </w:rPr>
        <w:t>светораспределением</w:t>
      </w:r>
      <w:proofErr w:type="spellEnd"/>
      <w:r w:rsidRPr="00FF7B2C">
        <w:rPr>
          <w:sz w:val="20"/>
          <w:szCs w:val="20"/>
        </w:rPr>
        <w:t xml:space="preserve"> (типа шаров из прозрачного или светорассеивающего материала) допускается в установках: газонных, на фасадах (типа бра и плафонов) и на опорах с венчающими и консольными приборами. Установка последних рекомендуется на озелененных территориях или на фоне освещенных фасадов зданий, сооружений, склонов рельефа.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2.7.11. Для освещения проезжей части улиц и сопутствующих им тротуаров рекомендуется в зонах интенсивного пешеходного движения применять </w:t>
      </w:r>
      <w:proofErr w:type="spellStart"/>
      <w:r w:rsidRPr="00FF7B2C">
        <w:rPr>
          <w:sz w:val="20"/>
          <w:szCs w:val="20"/>
        </w:rPr>
        <w:t>двухконсольные</w:t>
      </w:r>
      <w:proofErr w:type="spellEnd"/>
      <w:r w:rsidRPr="00FF7B2C">
        <w:rPr>
          <w:sz w:val="20"/>
          <w:szCs w:val="20"/>
        </w:rPr>
        <w:t xml:space="preserve"> опоры со светильниками на разной высоте, снабженными </w:t>
      </w:r>
      <w:proofErr w:type="spellStart"/>
      <w:r w:rsidRPr="00FF7B2C">
        <w:rPr>
          <w:sz w:val="20"/>
          <w:szCs w:val="20"/>
        </w:rPr>
        <w:t>разноспектральными</w:t>
      </w:r>
      <w:proofErr w:type="spellEnd"/>
      <w:r w:rsidRPr="00FF7B2C">
        <w:rPr>
          <w:sz w:val="20"/>
          <w:szCs w:val="20"/>
        </w:rPr>
        <w:t xml:space="preserve"> источниками света.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lastRenderedPageBreak/>
        <w:t xml:space="preserve">2.7.12. Выбор типа, расположения и способа установки светильников ФО транспортных и пешеходных зон рекомендуется осуществлять с учетом формируемого масштаба </w:t>
      </w:r>
      <w:proofErr w:type="spellStart"/>
      <w:r w:rsidRPr="00FF7B2C">
        <w:rPr>
          <w:sz w:val="20"/>
          <w:szCs w:val="20"/>
        </w:rPr>
        <w:t>светопространств</w:t>
      </w:r>
      <w:proofErr w:type="spellEnd"/>
      <w:r w:rsidRPr="00FF7B2C">
        <w:rPr>
          <w:sz w:val="20"/>
          <w:szCs w:val="20"/>
        </w:rPr>
        <w:t xml:space="preserve">. </w:t>
      </w:r>
      <w:proofErr w:type="gramStart"/>
      <w:r w:rsidRPr="00FF7B2C">
        <w:rPr>
          <w:sz w:val="20"/>
          <w:szCs w:val="20"/>
        </w:rPr>
        <w:t>Над проезжей частью улиц, дорог и площадей светильники на опорах устанавливать на высоте не менее 8 м. В пешеходных зонах высота установки светильников на опорах - не менее 3,5 м и не более 5,5 м. Светильники (бра, плафоны) для освещения проездов, тротуаров и площадок, расположенных у зданий, устанавливать на высоте не менее 3 м.</w:t>
      </w:r>
      <w:proofErr w:type="gramEnd"/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2.7.13. Опоры уличных светильников для освещения проезжей части магистральных улиц (районных) могут располагаться на расстоянии не менее 0,6 м от лицевой грани бортового камня до цоколя опоры, на уличной сети местного значения это расстояние допускается уменьшать до 0,3 м при условии отсутствия автобусного движения, а также регулярного движения грузовых машин. Опора не должна находиться между пожарным гидрантом и проезжей частью улиц и дорог.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2.7.14. Опоры на пересечениях магистральных улиц и дорог, как правило, устанавливаются до начала закругления тротуаров и не ближе 1,5 м от различного рода въездов, не нарушая единого строя линии их установки.</w:t>
      </w:r>
    </w:p>
    <w:p w:rsidR="00F571D8" w:rsidRPr="00FF7B2C" w:rsidRDefault="00F571D8" w:rsidP="000E0A67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Режимы работы осветительных установок 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2.7.15. При проектировании всех трех групп осветительных установок (ФО, АО, СИ) в целях рационального использования электроэнергии и обеспечения визуального разнообразия среды населенного пункта в темное время суток рекомендуется предусматривать следующие режимы их работы: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вечерний будничный режим, когда функционируют все стационарные установки ФО, АО и СИ, за исключением систем праздничного освещения;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ночной дежурный режим, когда в установках ФО, АО и СИ может отключаться часть осветительных приборов, допускаемая нормами освещенности и распоряжениями сельской администрации;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- праздничный режим, когда функционируют все стационарные и временные осветительные установки трех групп в часы суток и дни недели, определяемые </w:t>
      </w:r>
      <w:r w:rsidR="00CF2978" w:rsidRPr="00FF7B2C">
        <w:rPr>
          <w:sz w:val="20"/>
          <w:szCs w:val="20"/>
        </w:rPr>
        <w:t xml:space="preserve"> </w:t>
      </w:r>
      <w:r w:rsidRPr="00FF7B2C">
        <w:rPr>
          <w:sz w:val="20"/>
          <w:szCs w:val="20"/>
        </w:rPr>
        <w:t xml:space="preserve"> администрацией;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сезонный режим, предусматриваемый главным образом в рекреационных зонах для стационарных и временных установок ФО и АО в определенные сроки (зимой, осенью).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2.7.16. Включение всех групп осветительных установок независимо от их ведомственной принадлежности может производиться вечером при снижении уровня естественной освещенности до 20 лк. Отключение производить: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установок ФО - утром при повышении освещенности до 10 лк; время возможного отключения части уличных светильников при переходе с вечернего на ночной режим устанавливается администрацией поселения;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установок АО - в соответствии с решением администрации поселения, которая для большинства освещаемых объектов назначает вечерний режим в зимнее и летнее полугодие до полуночи и до часу ночи соответственно, а на ряде объектов (градостроительные доминанты и т.п.) установки АО могут функционировать от заката до рассвета;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установок СИ - по решению соответст</w:t>
      </w:r>
      <w:r w:rsidR="00244E11" w:rsidRPr="00FF7B2C">
        <w:rPr>
          <w:sz w:val="20"/>
          <w:szCs w:val="20"/>
        </w:rPr>
        <w:t>вующих ведомств или владельцев.</w:t>
      </w:r>
    </w:p>
    <w:p w:rsidR="0065635C" w:rsidRPr="00FF7B2C" w:rsidRDefault="0065635C" w:rsidP="002B07AF">
      <w:pPr>
        <w:pStyle w:val="a3"/>
        <w:ind w:firstLine="708"/>
        <w:jc w:val="both"/>
        <w:rPr>
          <w:sz w:val="20"/>
          <w:szCs w:val="20"/>
        </w:rPr>
      </w:pPr>
    </w:p>
    <w:p w:rsidR="00F571D8" w:rsidRPr="00FF7B2C" w:rsidRDefault="002B07AF" w:rsidP="002B07AF">
      <w:pPr>
        <w:pStyle w:val="a3"/>
        <w:ind w:firstLine="708"/>
        <w:jc w:val="both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2.8. СРЕДСТВА НАРУЖНОЙ РЕКЛАМЫ И ИНФОРМАЦИИ</w:t>
      </w:r>
    </w:p>
    <w:p w:rsidR="0065635C" w:rsidRPr="00FF7B2C" w:rsidRDefault="0065635C" w:rsidP="002B07AF">
      <w:pPr>
        <w:pStyle w:val="a3"/>
        <w:ind w:firstLine="708"/>
        <w:jc w:val="both"/>
        <w:rPr>
          <w:sz w:val="20"/>
          <w:szCs w:val="20"/>
        </w:rPr>
      </w:pP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2.8.1. Размещение средств наружной рекламы и информации на территории населенного пункта производить согласно ГОСТ </w:t>
      </w:r>
      <w:proofErr w:type="gramStart"/>
      <w:r w:rsidRPr="00FF7B2C">
        <w:rPr>
          <w:sz w:val="20"/>
          <w:szCs w:val="20"/>
        </w:rPr>
        <w:t>Р</w:t>
      </w:r>
      <w:proofErr w:type="gramEnd"/>
      <w:r w:rsidRPr="00FF7B2C">
        <w:rPr>
          <w:sz w:val="20"/>
          <w:szCs w:val="20"/>
        </w:rPr>
        <w:t xml:space="preserve"> 52044.</w:t>
      </w:r>
    </w:p>
    <w:p w:rsidR="0065635C" w:rsidRPr="00FF7B2C" w:rsidRDefault="0065635C" w:rsidP="002B07AF">
      <w:pPr>
        <w:pStyle w:val="a3"/>
        <w:ind w:firstLine="708"/>
        <w:jc w:val="both"/>
        <w:rPr>
          <w:sz w:val="20"/>
          <w:szCs w:val="20"/>
        </w:rPr>
      </w:pPr>
    </w:p>
    <w:p w:rsidR="00F571D8" w:rsidRPr="00FF7B2C" w:rsidRDefault="002B07AF" w:rsidP="002B07AF">
      <w:pPr>
        <w:pStyle w:val="a3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2.9. НЕКАПИТАЛЬНЫЕ НЕСТАЦИОНАРНЫЕ СООРУЖЕНИЯ</w:t>
      </w:r>
      <w:r w:rsidR="00CF2978" w:rsidRPr="00FF7B2C">
        <w:rPr>
          <w:b/>
          <w:sz w:val="20"/>
          <w:szCs w:val="20"/>
        </w:rPr>
        <w:t xml:space="preserve"> </w:t>
      </w:r>
    </w:p>
    <w:p w:rsidR="0065635C" w:rsidRPr="00FF7B2C" w:rsidRDefault="0065635C" w:rsidP="002B07AF">
      <w:pPr>
        <w:pStyle w:val="a3"/>
        <w:jc w:val="center"/>
        <w:rPr>
          <w:sz w:val="20"/>
          <w:szCs w:val="20"/>
        </w:rPr>
      </w:pP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2.9.1. Некапитальными нестационарными являются сооружения, выполненные из легких конструкций, не предусматривающих устройство заглубленных фундаментов и подземных сооружений - это объекты мелкорозничной торговли, попутного бытового обслуживания и питания, остановочные павильоны, наземные туалетные кабины, боксовые гаражи, другие объекты некапитального характера. Отделочные материалы сооружений должны отвечать санитарно-гигиеническим требованиям, нормам противопожарной безопасности, архитектурно-художественным требованиям дизайна и освещения, характеру сложившейся среды населенного пункта и условиям долговременной эксплуатации. При остеклении витрин применять безосколочные, ударостойкие материалы, безопасные упрочняющие многослойные пленочные покрытия, поликарбонатные стекла. При проектировании </w:t>
      </w:r>
      <w:proofErr w:type="spellStart"/>
      <w:r w:rsidRPr="00FF7B2C">
        <w:rPr>
          <w:sz w:val="20"/>
          <w:szCs w:val="20"/>
        </w:rPr>
        <w:t>мини-маркетов</w:t>
      </w:r>
      <w:proofErr w:type="spellEnd"/>
      <w:r w:rsidRPr="00FF7B2C">
        <w:rPr>
          <w:sz w:val="20"/>
          <w:szCs w:val="20"/>
        </w:rPr>
        <w:t>, мини-рынков, торговых рядов рекомендуется применение быстро возводимых модульных комплексов, выполняемых из легких конструкций.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2.9.2. Размещение некапитальных нестационарных сооружений на территориях поселения, не должно мешать пешеходному движению, нарушать противопожарные требования, условия инсоляции территории и помещений, рядом с которыми они расположены, ухудшать визуальное восприятие среды населенного пункта и благоустройство территории и застройки. При размещении сооружений в границах охранных зон зарегистрированных памятников культурного наследия (природы) и в зонах особо охраняемых природных территорий параметры сооружений (высота, ширина, протяженность) </w:t>
      </w:r>
      <w:r w:rsidRPr="00FF7B2C">
        <w:rPr>
          <w:sz w:val="20"/>
          <w:szCs w:val="20"/>
        </w:rPr>
        <w:lastRenderedPageBreak/>
        <w:t>функциональное назначение и прочие условия их размещения согласовывать с уполномоченными органами охраны памятников, природопользования и охраны окружающей среды.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2.9.2.1.Не допускается размещение некапитальных нестационарных сооружений на газонах, площадках (детских, отдыха, спортивных, транспортных стоянок), посадочных площадках пассажирского транспорта, в охранной зоне водопроводных и канализационных сетей, трубопроводов, а также ближе 25 м - от вентиляционных шахт, 20 м - от окон жилых помещений, перед витринами торговых предприятий, 3 м - от ствола дерева.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2.9.3. Сооружения предприятий мелкорозничной торговли, бытового обслуживания и питания рекомендуется размещать на территориях пешеходных зон, в парках, садах, на бульварах населенного пункта. Сооружения устанавливать на твердые виды покрытия, оборудовать осветительным оборудованием, урнами и малыми контейнерами для мусора, сооружения питания - туалетными кабинами (при отсутствии общественных туалетов на прилегающей территории в зоне доступности 200 м).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2.9.4. Размещение остановочных павильонов предусматривать в местах остановок наземного пассажирского транспорта. Для установки павильона предусматривать площадку с твердыми видами покрытия размером 2,0x5,0 м и более. Расстояние от края проезжей части до ближайшей конструкции павильона - не менее 3,0 м, расстояние от боковых конструкций павильона до ствола деревьев - не менее 2,0 м для деревьев с компактной кроной. При проектировании остановочных пунктов и размещении ограждений остановочных площадок руководствоваться </w:t>
      </w:r>
      <w:proofErr w:type="gramStart"/>
      <w:r w:rsidRPr="00FF7B2C">
        <w:rPr>
          <w:sz w:val="20"/>
          <w:szCs w:val="20"/>
        </w:rPr>
        <w:t>соответствующими</w:t>
      </w:r>
      <w:proofErr w:type="gramEnd"/>
      <w:r w:rsidRPr="00FF7B2C">
        <w:rPr>
          <w:sz w:val="20"/>
          <w:szCs w:val="20"/>
        </w:rPr>
        <w:t xml:space="preserve"> ГОСТ и СНиП.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2.9.5. Размещение туалетных кабин рекомендуется предусматривать на активно посещаемых территориях населенного пункта при отсутствии или недостаточной пропускной способности общественных туалетов: в местах проведения массовых мероприятий, при крупных объектах торговли и услуг, на территории объектов рекреации (парках, садах), в местах установки городских АЗС, на автостоянках, а также - при некапитальных нестационарных сооружениях питания. Следует учитывать, что не допускается размещение туалетных кабин на придомовой территории, при этом расстояние до жилых и общественных зданий должно быть не менее 20 м. Туалетную кабину необходимо устанавливать на твердые виды покрытия.</w:t>
      </w:r>
    </w:p>
    <w:p w:rsidR="002B07AF" w:rsidRPr="00FF7B2C" w:rsidRDefault="002B07AF" w:rsidP="002B07AF">
      <w:pPr>
        <w:pStyle w:val="a3"/>
        <w:ind w:firstLine="708"/>
        <w:jc w:val="both"/>
        <w:rPr>
          <w:sz w:val="20"/>
          <w:szCs w:val="20"/>
        </w:rPr>
      </w:pPr>
    </w:p>
    <w:p w:rsidR="00F571D8" w:rsidRPr="00FF7B2C" w:rsidRDefault="002B07AF" w:rsidP="0065635C">
      <w:pPr>
        <w:pStyle w:val="a3"/>
        <w:ind w:firstLine="708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2.10. ОФОРМЛЕНИЕ И ОБОРУДОВАНИЕ ЗДАНИЙ И СООРУЖЕНИЙ.</w:t>
      </w:r>
    </w:p>
    <w:p w:rsidR="0065635C" w:rsidRPr="00FF7B2C" w:rsidRDefault="0065635C" w:rsidP="002B07AF">
      <w:pPr>
        <w:pStyle w:val="a3"/>
        <w:ind w:firstLine="708"/>
        <w:jc w:val="both"/>
        <w:rPr>
          <w:sz w:val="20"/>
          <w:szCs w:val="20"/>
        </w:rPr>
      </w:pP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2.10.1. Проектирование оформления и оборудования зданий и сооружений включает: колористическое решение внешних поверхностей стен, отделку крыши, некоторые вопросы оборудования конструктивных элементов здания (входные группы, цоколи и др.), размещение антенн, водосточных труб, </w:t>
      </w:r>
      <w:proofErr w:type="spellStart"/>
      <w:r w:rsidRPr="00FF7B2C">
        <w:rPr>
          <w:sz w:val="20"/>
          <w:szCs w:val="20"/>
        </w:rPr>
        <w:t>отмостки</w:t>
      </w:r>
      <w:proofErr w:type="spellEnd"/>
      <w:r w:rsidRPr="00FF7B2C">
        <w:rPr>
          <w:sz w:val="20"/>
          <w:szCs w:val="20"/>
        </w:rPr>
        <w:t>, домовых знаков, защитных сеток и т.п.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2.10.2. Колористическое решение зданий и сооружений рекомендуется проектировать с учетом концепции общего цветового решения застройки улиц и территорий </w:t>
      </w:r>
      <w:r w:rsidR="00F10584" w:rsidRPr="00FF7B2C">
        <w:rPr>
          <w:sz w:val="20"/>
          <w:szCs w:val="20"/>
        </w:rPr>
        <w:t>поселения</w:t>
      </w:r>
      <w:r w:rsidRPr="00FF7B2C">
        <w:rPr>
          <w:sz w:val="20"/>
          <w:szCs w:val="20"/>
        </w:rPr>
        <w:t>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2.10.2.1. Возможность остекления лоджий и балконов, замены рам, окраски стен в исторических центрах населенных пунктов устанавливается в составе градостроительного регламента.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2.10.2.2. Размещение наружных кондиционеров и антен</w:t>
      </w:r>
      <w:proofErr w:type="gramStart"/>
      <w:r w:rsidRPr="00FF7B2C">
        <w:rPr>
          <w:sz w:val="20"/>
          <w:szCs w:val="20"/>
        </w:rPr>
        <w:t>н-</w:t>
      </w:r>
      <w:proofErr w:type="gramEnd"/>
      <w:r w:rsidRPr="00FF7B2C">
        <w:rPr>
          <w:sz w:val="20"/>
          <w:szCs w:val="20"/>
        </w:rPr>
        <w:t>"тарелок" на зданиях, расположенных вдоль магистральных улиц населенного пункта, рекомендуется предусматривать со стороны дворовых фасадов.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2.10.3. </w:t>
      </w:r>
      <w:proofErr w:type="gramStart"/>
      <w:r w:rsidRPr="00FF7B2C">
        <w:rPr>
          <w:sz w:val="20"/>
          <w:szCs w:val="20"/>
        </w:rPr>
        <w:t xml:space="preserve">На зданиях и сооружениях населенного пункта рекомендуется предусматривать размещение следующих домовых знаков: указатель наименования улицы, площади, проспекта, указатель номера дома и корпуса, указатель номера подъезда и квартир, международный символ доступности объекта для инвалидов, </w:t>
      </w:r>
      <w:proofErr w:type="spellStart"/>
      <w:r w:rsidRPr="00FF7B2C">
        <w:rPr>
          <w:sz w:val="20"/>
          <w:szCs w:val="20"/>
        </w:rPr>
        <w:t>флагодержатели</w:t>
      </w:r>
      <w:proofErr w:type="spellEnd"/>
      <w:r w:rsidRPr="00FF7B2C">
        <w:rPr>
          <w:sz w:val="20"/>
          <w:szCs w:val="20"/>
        </w:rPr>
        <w:t>, памятные доски, полигонометрический знак, указатель пожарного гидранта, указатель грунтовых геодезических знаков, указатели камер магистрали и колодцев водопроводной сети, указатель канализации, указатель сооружений подземного газопровода.</w:t>
      </w:r>
      <w:proofErr w:type="gramEnd"/>
      <w:r w:rsidRPr="00FF7B2C">
        <w:rPr>
          <w:sz w:val="20"/>
          <w:szCs w:val="20"/>
        </w:rPr>
        <w:t xml:space="preserve">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улично-дорожной сети.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2.10.4. Для обеспечения поверхностного </w:t>
      </w:r>
      <w:proofErr w:type="spellStart"/>
      <w:r w:rsidRPr="00FF7B2C">
        <w:rPr>
          <w:sz w:val="20"/>
          <w:szCs w:val="20"/>
        </w:rPr>
        <w:t>водоотовода</w:t>
      </w:r>
      <w:proofErr w:type="spellEnd"/>
      <w:r w:rsidRPr="00FF7B2C">
        <w:rPr>
          <w:sz w:val="20"/>
          <w:szCs w:val="20"/>
        </w:rPr>
        <w:t xml:space="preserve"> от зданий и сооружений по их периметру предусматривается устройство </w:t>
      </w:r>
      <w:proofErr w:type="spellStart"/>
      <w:r w:rsidRPr="00FF7B2C">
        <w:rPr>
          <w:sz w:val="20"/>
          <w:szCs w:val="20"/>
        </w:rPr>
        <w:t>отмостки</w:t>
      </w:r>
      <w:proofErr w:type="spellEnd"/>
      <w:r w:rsidRPr="00FF7B2C">
        <w:rPr>
          <w:sz w:val="20"/>
          <w:szCs w:val="20"/>
        </w:rPr>
        <w:t xml:space="preserve"> с надежной гидроизоляцией. Уклон </w:t>
      </w:r>
      <w:proofErr w:type="spellStart"/>
      <w:r w:rsidRPr="00FF7B2C">
        <w:rPr>
          <w:sz w:val="20"/>
          <w:szCs w:val="20"/>
        </w:rPr>
        <w:t>отмостки</w:t>
      </w:r>
      <w:proofErr w:type="spellEnd"/>
      <w:r w:rsidRPr="00FF7B2C">
        <w:rPr>
          <w:sz w:val="20"/>
          <w:szCs w:val="20"/>
        </w:rPr>
        <w:t xml:space="preserve"> - не менее 10% в сторону от здания. Ширина </w:t>
      </w:r>
      <w:proofErr w:type="spellStart"/>
      <w:r w:rsidRPr="00FF7B2C">
        <w:rPr>
          <w:sz w:val="20"/>
          <w:szCs w:val="20"/>
        </w:rPr>
        <w:t>отмостки</w:t>
      </w:r>
      <w:proofErr w:type="spellEnd"/>
      <w:r w:rsidRPr="00FF7B2C">
        <w:rPr>
          <w:sz w:val="20"/>
          <w:szCs w:val="20"/>
        </w:rPr>
        <w:t xml:space="preserve"> для зданий и сооружений - 0,8-1,2 м, в сложных геологических условиях (грунты с карстами) - 1,5-3 м. В случае примыкания здания к пешеходным коммуникациям, роль </w:t>
      </w:r>
      <w:proofErr w:type="spellStart"/>
      <w:r w:rsidRPr="00FF7B2C">
        <w:rPr>
          <w:sz w:val="20"/>
          <w:szCs w:val="20"/>
        </w:rPr>
        <w:t>отмостки</w:t>
      </w:r>
      <w:proofErr w:type="spellEnd"/>
      <w:r w:rsidRPr="00FF7B2C">
        <w:rPr>
          <w:sz w:val="20"/>
          <w:szCs w:val="20"/>
        </w:rPr>
        <w:t xml:space="preserve"> обычно выполняет тротуар с твердым видом покрытия.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2.10.5. При организации стока воды со скатных крыш через водосточные трубы: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не нарушать пластику фасадов при размещении труб на стенах здания, обеспечивать герметичность стыковых соединений и требуемую пропускную способность, исходя из расчетных объемов стока воды;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не допускать высоты свободного падения воды из выходного отверстия трубы более 200 мм;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- предусматривать в местах стока воды из трубы на основные пешеходные коммуникации наличие твердого покрытия с уклоном не менее 5% в направлении водоотводных лотков, либо - устройство лотков в покрытии (закрытых или перекрытых решетками согласно пункту 2.1.14 настоящих </w:t>
      </w:r>
      <w:r w:rsidR="00FC45D9" w:rsidRPr="00FF7B2C">
        <w:rPr>
          <w:sz w:val="20"/>
          <w:szCs w:val="20"/>
        </w:rPr>
        <w:t>Правил</w:t>
      </w:r>
      <w:r w:rsidRPr="00FF7B2C">
        <w:rPr>
          <w:sz w:val="20"/>
          <w:szCs w:val="20"/>
        </w:rPr>
        <w:t>);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предусматривать устройство дренажа в местах стока воды из трубы на газон или иные мягкие виды покрытия.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lastRenderedPageBreak/>
        <w:t>2.10.6. Входные группы зданий жилого и общественного назначения рекомендуется оборудовать осветительным оборудованием, навесом (козырьком), элементами сопряжения поверхностей (ступени и т.п.), устройствами и приспособлениями для перемещения инвалидов и маломобильных групп населения (пандусы, перила и пр.).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2.10.6.1. Рекомендуется предусматривать при входных группах площадки с твердыми видами покрытия и различными приемами озеленения. Организация площадок при входах может быть предусмотрена как в границах территории участка, так и на прилегающих к входным группам общественных территориях населенного пункта.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2.10.6.</w:t>
      </w:r>
      <w:r w:rsidR="00412F38" w:rsidRPr="00FF7B2C">
        <w:rPr>
          <w:sz w:val="20"/>
          <w:szCs w:val="20"/>
        </w:rPr>
        <w:t>2</w:t>
      </w:r>
      <w:r w:rsidRPr="00FF7B2C">
        <w:rPr>
          <w:sz w:val="20"/>
          <w:szCs w:val="20"/>
        </w:rPr>
        <w:t>. В случае размещения входных групп в зоне тротуаров улично-дорожной сети с минимальной нормативной шириной тротуара элементы входной группы (ступени, пандусы, крыльцо, озеленение) выносить на прилегающий тротуар не более чем на 0,5 м.</w:t>
      </w:r>
    </w:p>
    <w:p w:rsidR="00F571D8" w:rsidRPr="00FF7B2C" w:rsidRDefault="00F571D8" w:rsidP="002B07AF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2.10.7. Для защиты пешеходов и выступающих стеклянных витрин от падения снежного настила и сосулек с края крыши, а также падения плиток облицовки со стен отдельных зданий периода застройки до 70-х годов предусматривать установку специальных защитных сеток на уровне второго этажа. Для предотвращения образования сосулек рекомендуется применение электрического конту</w:t>
      </w:r>
      <w:r w:rsidR="00244E11" w:rsidRPr="00FF7B2C">
        <w:rPr>
          <w:sz w:val="20"/>
          <w:szCs w:val="20"/>
        </w:rPr>
        <w:t>ра по внешнему периметру крыши.</w:t>
      </w:r>
    </w:p>
    <w:p w:rsidR="002B07AF" w:rsidRPr="00FF7B2C" w:rsidRDefault="002B07AF" w:rsidP="002B07AF">
      <w:pPr>
        <w:pStyle w:val="a3"/>
        <w:ind w:firstLine="708"/>
        <w:jc w:val="both"/>
        <w:rPr>
          <w:sz w:val="20"/>
          <w:szCs w:val="20"/>
        </w:rPr>
      </w:pPr>
    </w:p>
    <w:p w:rsidR="00F571D8" w:rsidRPr="00FF7B2C" w:rsidRDefault="00412F38" w:rsidP="002B07AF">
      <w:pPr>
        <w:pStyle w:val="a3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2.11.ПЛОЩАДКИ</w:t>
      </w:r>
    </w:p>
    <w:p w:rsidR="002B07AF" w:rsidRPr="00FF7B2C" w:rsidRDefault="002B07AF" w:rsidP="002B07AF">
      <w:pPr>
        <w:pStyle w:val="a3"/>
        <w:jc w:val="center"/>
        <w:rPr>
          <w:sz w:val="20"/>
          <w:szCs w:val="20"/>
        </w:rPr>
      </w:pP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2.11.1. На территории населенного пункта рекомендуется проектировать следующие виды площадок: для игр детей, отдыха взрослых, занятий спортом, установки мусоросборников, выгула и дрессировки собак, стоянок автомобилей. Размещение площадок в границах охранных зон зарегистрированных памятников культурного наследия и </w:t>
      </w:r>
      <w:proofErr w:type="gramStart"/>
      <w:r w:rsidRPr="00FF7B2C">
        <w:rPr>
          <w:sz w:val="20"/>
          <w:szCs w:val="20"/>
        </w:rPr>
        <w:t>зон</w:t>
      </w:r>
      <w:proofErr w:type="gramEnd"/>
      <w:r w:rsidRPr="00FF7B2C">
        <w:rPr>
          <w:sz w:val="20"/>
          <w:szCs w:val="20"/>
        </w:rPr>
        <w:t xml:space="preserve"> особо охраняемых природных территорий необходимо согласовывать с уполномоченными органами охраны памятников, природопользования и охраны окружающей среды. </w:t>
      </w:r>
      <w:r w:rsidR="00D75DBA" w:rsidRPr="00FF7B2C">
        <w:rPr>
          <w:sz w:val="20"/>
          <w:szCs w:val="20"/>
          <w:shd w:val="clear" w:color="auto" w:fill="FFFFFF"/>
        </w:rPr>
        <w:t>Проектирование, строительство, реконструкцию, капитальный ремонт, содержание и эксплуатацию детских и спортивных площадок различного функционального назначения рекомендуется осуществлять в соответствии с требованиями по охране и поддержанию здоровья человека, охране исторической и природной среды, безопасности оборудования для детских игровых и спортивных площадок.</w:t>
      </w:r>
    </w:p>
    <w:p w:rsidR="00F571D8" w:rsidRPr="00FF7B2C" w:rsidRDefault="00436D94" w:rsidP="000E0A67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Детские площадки.</w:t>
      </w:r>
    </w:p>
    <w:p w:rsidR="00F571D8" w:rsidRPr="00FF7B2C" w:rsidRDefault="00F571D8" w:rsidP="001E66C8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2.11.2. Детские площадки предназначены для игр и активного отдыха детей разных возрастов: </w:t>
      </w:r>
      <w:proofErr w:type="spellStart"/>
      <w:r w:rsidRPr="00FF7B2C">
        <w:rPr>
          <w:sz w:val="20"/>
          <w:szCs w:val="20"/>
        </w:rPr>
        <w:t>преддошкольного</w:t>
      </w:r>
      <w:proofErr w:type="spellEnd"/>
      <w:r w:rsidRPr="00FF7B2C">
        <w:rPr>
          <w:sz w:val="20"/>
          <w:szCs w:val="20"/>
        </w:rPr>
        <w:t xml:space="preserve"> (до 3 лет), дошкольного (до 7 лет), младшего и среднего школьного возраста (7-12 лет).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интересам. Для детей и подростков (12-16 лет) рекомендуется организация спортивно-игровых комплексов (</w:t>
      </w:r>
      <w:proofErr w:type="spellStart"/>
      <w:r w:rsidRPr="00FF7B2C">
        <w:rPr>
          <w:sz w:val="20"/>
          <w:szCs w:val="20"/>
        </w:rPr>
        <w:t>микро-скалодромы</w:t>
      </w:r>
      <w:proofErr w:type="spellEnd"/>
      <w:r w:rsidRPr="00FF7B2C">
        <w:rPr>
          <w:sz w:val="20"/>
          <w:szCs w:val="20"/>
        </w:rPr>
        <w:t>, велодромы и т.п.) и оборудование специальных мест для катания на самокатах, роликовых досках и коньках.</w:t>
      </w:r>
      <w:r w:rsidR="001E66C8" w:rsidRPr="00FF7B2C">
        <w:rPr>
          <w:sz w:val="20"/>
          <w:szCs w:val="20"/>
          <w:shd w:val="clear" w:color="auto" w:fill="FFFFFF"/>
        </w:rPr>
        <w:t xml:space="preserve"> 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2.11.3. </w:t>
      </w:r>
      <w:proofErr w:type="gramStart"/>
      <w:r w:rsidRPr="00FF7B2C">
        <w:rPr>
          <w:sz w:val="20"/>
          <w:szCs w:val="20"/>
        </w:rPr>
        <w:t xml:space="preserve">Расстояние от окон жилых домов и общественных зданий до границ детских площадок дошкольного возраста не менее 10 м, младшего и среднего школьного возраста - не менее 20 м, комплексных игровых площадок - не менее 40 м, спортивно-игровых комплексов - не менее 100 м. Детские площадки для дошкольного и </w:t>
      </w:r>
      <w:proofErr w:type="spellStart"/>
      <w:r w:rsidRPr="00FF7B2C">
        <w:rPr>
          <w:sz w:val="20"/>
          <w:szCs w:val="20"/>
        </w:rPr>
        <w:t>преддошкольного</w:t>
      </w:r>
      <w:proofErr w:type="spellEnd"/>
      <w:r w:rsidRPr="00FF7B2C">
        <w:rPr>
          <w:sz w:val="20"/>
          <w:szCs w:val="20"/>
        </w:rPr>
        <w:t xml:space="preserve"> возраста рекомендуется размещать на участке жилой застройки, площадки для младшего и среднего школьного возраста</w:t>
      </w:r>
      <w:proofErr w:type="gramEnd"/>
      <w:r w:rsidRPr="00FF7B2C">
        <w:rPr>
          <w:sz w:val="20"/>
          <w:szCs w:val="20"/>
        </w:rPr>
        <w:t>, комплексные игровые площадки рекомендуется размещать на озелененных территориях группы или микрорайона, спортивно-игровые комплексы и места для катания - в парках жилого района.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2.11.4. Площадки для игр детей на территориях жилого назначения рекомендуется проектировать из расчета 0,5-0,7 кв</w:t>
      </w:r>
      <w:proofErr w:type="gramStart"/>
      <w:r w:rsidRPr="00FF7B2C">
        <w:rPr>
          <w:sz w:val="20"/>
          <w:szCs w:val="20"/>
        </w:rPr>
        <w:t>.м</w:t>
      </w:r>
      <w:proofErr w:type="gramEnd"/>
      <w:r w:rsidRPr="00FF7B2C">
        <w:rPr>
          <w:sz w:val="20"/>
          <w:szCs w:val="20"/>
        </w:rPr>
        <w:t xml:space="preserve"> на 1 жителя. Размеры и условия размещения площадок рекомендуется проектировать в зависимости от возрастных групп детей и места размещения жилой застройки.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2.11.4.1. Площадки детей </w:t>
      </w:r>
      <w:proofErr w:type="spellStart"/>
      <w:r w:rsidRPr="00FF7B2C">
        <w:rPr>
          <w:sz w:val="20"/>
          <w:szCs w:val="20"/>
        </w:rPr>
        <w:t>преддошкольного</w:t>
      </w:r>
      <w:proofErr w:type="spellEnd"/>
      <w:r w:rsidRPr="00FF7B2C">
        <w:rPr>
          <w:sz w:val="20"/>
          <w:szCs w:val="20"/>
        </w:rPr>
        <w:t xml:space="preserve"> возраста могут иметь незначительные размеры (50-75 кв</w:t>
      </w:r>
      <w:proofErr w:type="gramStart"/>
      <w:r w:rsidRPr="00FF7B2C">
        <w:rPr>
          <w:sz w:val="20"/>
          <w:szCs w:val="20"/>
        </w:rPr>
        <w:t>.м</w:t>
      </w:r>
      <w:proofErr w:type="gramEnd"/>
      <w:r w:rsidRPr="00FF7B2C">
        <w:rPr>
          <w:sz w:val="20"/>
          <w:szCs w:val="20"/>
        </w:rPr>
        <w:t>), размещаться отдельно или совмещаться с площадками для тихого отдыха взрослых - в этом случае общую площадь площадки рекомендуется устанавливать не менее 80 кв.м.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2.11.4.2. Оптимальный размер игровых площадок рекомендуется устанавливать для детей дошкольного возраста - 70-150 кв</w:t>
      </w:r>
      <w:proofErr w:type="gramStart"/>
      <w:r w:rsidRPr="00FF7B2C">
        <w:rPr>
          <w:sz w:val="20"/>
          <w:szCs w:val="20"/>
        </w:rPr>
        <w:t>.м</w:t>
      </w:r>
      <w:proofErr w:type="gramEnd"/>
      <w:r w:rsidRPr="00FF7B2C">
        <w:rPr>
          <w:sz w:val="20"/>
          <w:szCs w:val="20"/>
        </w:rPr>
        <w:t>, школьного возраста - 100-300 кв.м, комплексных игровых площадок - 900-1600 кв.м. При этом возможно объединение площадок дошкольного возраста с площадками отдыха взрослых (размер площадки - не менее 150 кв.м). Соседствующие детские и взрослые площадки разделять густыми зелеными посадками и (или) декоративными стенками.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2.11.4.3. В условиях исторической или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поселения или в составе застройки согл</w:t>
      </w:r>
      <w:r w:rsidR="00412F38" w:rsidRPr="00FF7B2C">
        <w:rPr>
          <w:sz w:val="20"/>
          <w:szCs w:val="20"/>
        </w:rPr>
        <w:t>асно пункту 4.3.4 настоящих Правил</w:t>
      </w:r>
      <w:r w:rsidRPr="00FF7B2C">
        <w:rPr>
          <w:sz w:val="20"/>
          <w:szCs w:val="20"/>
        </w:rPr>
        <w:t>.</w:t>
      </w:r>
    </w:p>
    <w:p w:rsidR="00F571D8" w:rsidRPr="00FF7B2C" w:rsidRDefault="008F3C23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</w:t>
      </w:r>
      <w:r w:rsidR="00F571D8" w:rsidRPr="00FF7B2C">
        <w:rPr>
          <w:sz w:val="20"/>
          <w:szCs w:val="20"/>
        </w:rPr>
        <w:t xml:space="preserve">.11.5. Детские площадки должны быть изолированы от транзитного пешеходного движения, проездов, разворотных площадок, гостевых стоянок, площадок для установки мусоросборников, участков постоянного и временного хранения автотранспортных средств. Подходы к детским площадкам не следует организовывать с проездов и улиц. При условии изоляции детских площадок зелеными насаждениями (деревья, кустарники) минимальное расстояние от границ детских площадок до гостевых стоянок и участков </w:t>
      </w:r>
      <w:r w:rsidR="00F571D8" w:rsidRPr="00FF7B2C">
        <w:rPr>
          <w:sz w:val="20"/>
          <w:szCs w:val="20"/>
        </w:rPr>
        <w:lastRenderedPageBreak/>
        <w:t>постоянного и временного хранения автотранспортных сре</w:t>
      </w:r>
      <w:proofErr w:type="gramStart"/>
      <w:r w:rsidR="00F571D8" w:rsidRPr="00FF7B2C">
        <w:rPr>
          <w:sz w:val="20"/>
          <w:szCs w:val="20"/>
        </w:rPr>
        <w:t>дств пр</w:t>
      </w:r>
      <w:proofErr w:type="gramEnd"/>
      <w:r w:rsidR="00F571D8" w:rsidRPr="00FF7B2C">
        <w:rPr>
          <w:sz w:val="20"/>
          <w:szCs w:val="20"/>
        </w:rPr>
        <w:t>инимать согласно СанПиН, площадок мусоросборников - 15 м.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2.11.6. При реконструкции детских площадок во избежание травматизма предотвращать наличие на территории площадки выступающих корней или нависающих низких веток, остатков старого, срезанного оборудования (стойки, фундаменты), находящихся над поверхностью земли, незаглубленных в землю металлических перемычек (как правило, у турников и качелей). При реконструкции прилегающих территорий детские площадки следует изолировать от мест ведения работ и складирования строительных материалов.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2.11.7. Обязательный перечень элементов благоустройства территории на детской площадке включает: мягкие виды покрытия, элементы сопряжения поверхности площадки с газоном, озеленение, игровое оборудование, скамьи и урны, осветительное оборудование.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2.11.7.1. Мягкие виды покрытия (песчаное, уплотненное песчаное на грунтовом основании или гравийной крошке, мягкое резиновое или мягкое синтетическое) предусматривать на детской площадке в местах расположения игрового оборудования и других, связанных с возможностью падения детей. При травяном покрытии площадок предусматривать пешеходные дорожки к оборудованию с твердым, мягким или комбинированным видами покрытия.</w:t>
      </w:r>
    </w:p>
    <w:p w:rsidR="00F571D8" w:rsidRPr="00FF7B2C" w:rsidRDefault="008F3C23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</w:t>
      </w:r>
      <w:r w:rsidR="00F571D8" w:rsidRPr="00FF7B2C">
        <w:rPr>
          <w:sz w:val="20"/>
          <w:szCs w:val="20"/>
        </w:rPr>
        <w:t>.11.7.2. Для сопряжения поверхностей площадки и газона применять садовые бортовые камни со скошенными или закругленными краями.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2.11.7.3. Детские площадки озеленять посадками деревьев и кустарника, с учетом их инсоляции в течение 5 часов светового дня. Деревья с восточной и северной стороны площадки должны высаживаться не ближе 3-х м, а с южной и западной - не ближе 1 м от края площадки до оси дерева. На площадках дошкольного возраста не допускается применение видов растений с колючками. На всех видах детских площадок не допускается применение растений с ядовитыми плодами.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2.11.7.4. Площадки спортивно-игровых комплексов оборудовать стендом с правилами поведения на площадке и пользования спортивно-игровым оборудованием.</w:t>
      </w:r>
    </w:p>
    <w:p w:rsidR="00F571D8" w:rsidRPr="00FF7B2C" w:rsidRDefault="008F3C23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</w:t>
      </w:r>
      <w:r w:rsidR="00F571D8" w:rsidRPr="00FF7B2C">
        <w:rPr>
          <w:sz w:val="20"/>
          <w:szCs w:val="20"/>
        </w:rPr>
        <w:t>.11.7.5. Осветительное оборудование должно функционировать в режиме освещения территории, на которой расположена площадка. Не допускается размещение осветительного обор</w:t>
      </w:r>
      <w:r w:rsidR="00244E11" w:rsidRPr="00FF7B2C">
        <w:rPr>
          <w:sz w:val="20"/>
          <w:szCs w:val="20"/>
        </w:rPr>
        <w:t>удования на высоте менее 2,5 м.</w:t>
      </w:r>
    </w:p>
    <w:p w:rsidR="00F571D8" w:rsidRPr="00FF7B2C" w:rsidRDefault="008F3C23" w:rsidP="00AC11DD">
      <w:pPr>
        <w:pStyle w:val="a3"/>
        <w:ind w:firstLine="708"/>
        <w:jc w:val="center"/>
        <w:rPr>
          <w:sz w:val="20"/>
          <w:szCs w:val="20"/>
        </w:rPr>
      </w:pPr>
      <w:r w:rsidRPr="00FF7B2C">
        <w:rPr>
          <w:sz w:val="20"/>
          <w:szCs w:val="20"/>
        </w:rPr>
        <w:t>ПЛОЩАДКИ ОТДЫХА.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2.11.8. Площадки отдыха обычно предназначены для тихого отдыха и настольных игр взрослого населения, их следует размещать на участках жилой застройки, рекомендуется - на озелененных территориях жилой группы и микрорайона, в парках и лесопарках. </w:t>
      </w:r>
      <w:proofErr w:type="gramStart"/>
      <w:r w:rsidRPr="00FF7B2C">
        <w:rPr>
          <w:sz w:val="20"/>
          <w:szCs w:val="20"/>
        </w:rPr>
        <w:t>Площадки отдыха устанавливать проходными, примыкать к проездам, посадочным площадкам остановок, разворотным площадкам - между ними и площадкой отдыха рекомендуется предусматривать полосу озеленения (кустарник, деревья) не менее 3 м. Расстояние от границы площадки отдыха до мест хранения автомобилей принимать согласно СанПиН 2.2.1/2.1.1.1200 Расстояние от окон жилых домов до границ площадок тихого отдыха устанавливать не менее 10 м, площадок шумных настольных игр</w:t>
      </w:r>
      <w:proofErr w:type="gramEnd"/>
      <w:r w:rsidRPr="00FF7B2C">
        <w:rPr>
          <w:sz w:val="20"/>
          <w:szCs w:val="20"/>
        </w:rPr>
        <w:t xml:space="preserve"> - не менее 25 м.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2.11.9. Площадки отдыха на жилых территориях следует проектировать из расчета 0,1-0,2 кв</w:t>
      </w:r>
      <w:proofErr w:type="gramStart"/>
      <w:r w:rsidRPr="00FF7B2C">
        <w:rPr>
          <w:sz w:val="20"/>
          <w:szCs w:val="20"/>
        </w:rPr>
        <w:t>.м</w:t>
      </w:r>
      <w:proofErr w:type="gramEnd"/>
      <w:r w:rsidRPr="00FF7B2C">
        <w:rPr>
          <w:sz w:val="20"/>
          <w:szCs w:val="20"/>
        </w:rPr>
        <w:t xml:space="preserve"> на жителя. Оптимальный размер площадки 50-100 кв</w:t>
      </w:r>
      <w:proofErr w:type="gramStart"/>
      <w:r w:rsidRPr="00FF7B2C">
        <w:rPr>
          <w:sz w:val="20"/>
          <w:szCs w:val="20"/>
        </w:rPr>
        <w:t>.м</w:t>
      </w:r>
      <w:proofErr w:type="gramEnd"/>
      <w:r w:rsidRPr="00FF7B2C">
        <w:rPr>
          <w:sz w:val="20"/>
          <w:szCs w:val="20"/>
        </w:rPr>
        <w:t xml:space="preserve">, минимальный размер площадки отдыха - не менее 15-20 кв.м. </w:t>
      </w:r>
      <w:r w:rsidR="002B2E6C" w:rsidRPr="00FF7B2C">
        <w:rPr>
          <w:sz w:val="20"/>
          <w:szCs w:val="20"/>
        </w:rPr>
        <w:t xml:space="preserve"> </w:t>
      </w:r>
      <w:r w:rsidRPr="00FF7B2C">
        <w:rPr>
          <w:sz w:val="20"/>
          <w:szCs w:val="20"/>
        </w:rPr>
        <w:t>Не рекомендуется объединение тихого отдыха и шумных настольных игр на одной площадке. На территориях парков рекомендуется организация площадок-лужаек для отдыха на траве.</w:t>
      </w:r>
    </w:p>
    <w:p w:rsidR="00F571D8" w:rsidRPr="00FF7B2C" w:rsidRDefault="008F3C23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</w:t>
      </w:r>
      <w:r w:rsidR="00F571D8" w:rsidRPr="00FF7B2C">
        <w:rPr>
          <w:sz w:val="20"/>
          <w:szCs w:val="20"/>
        </w:rPr>
        <w:t>.11.10. Обязательный перечень элементов благоустройства на площадке отдыха включает: твердые виды покрытия, элементы сопряжения поверхности площадки с газоном, озеленение, скамьи для отдыха, скамьи и столы, урны (как минимум, по одной у каждой скамьи), осветительное оборудование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2.11.10.1. Покрытие площадки рекомендуется проектировать в виде плиточного мощения. При совмещении площадок отдыха и детских площадок не допускается устройство твердых видов покрытия в зоне детских игр.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2.11.10.2. Рекомендуется применять </w:t>
      </w:r>
      <w:proofErr w:type="spellStart"/>
      <w:r w:rsidRPr="00FF7B2C">
        <w:rPr>
          <w:sz w:val="20"/>
          <w:szCs w:val="20"/>
        </w:rPr>
        <w:t>периметральное</w:t>
      </w:r>
      <w:proofErr w:type="spellEnd"/>
      <w:r w:rsidRPr="00FF7B2C">
        <w:rPr>
          <w:sz w:val="20"/>
          <w:szCs w:val="20"/>
        </w:rPr>
        <w:t xml:space="preserve"> озеленение, одиночные посадки деревьев и кустарников, цветники, вертикальное и мобильное озеленение. Площадки-лужайки должны быть окружены группами деревьев и кустарников, покрытие - из устойчивых к </w:t>
      </w:r>
      <w:proofErr w:type="spellStart"/>
      <w:r w:rsidRPr="00FF7B2C">
        <w:rPr>
          <w:sz w:val="20"/>
          <w:szCs w:val="20"/>
        </w:rPr>
        <w:t>вытаптыванию</w:t>
      </w:r>
      <w:proofErr w:type="spellEnd"/>
      <w:r w:rsidRPr="00FF7B2C">
        <w:rPr>
          <w:sz w:val="20"/>
          <w:szCs w:val="20"/>
        </w:rPr>
        <w:t xml:space="preserve"> видов трав. </w:t>
      </w:r>
      <w:r w:rsidR="002B2E6C" w:rsidRPr="00FF7B2C">
        <w:rPr>
          <w:sz w:val="20"/>
          <w:szCs w:val="20"/>
        </w:rPr>
        <w:t xml:space="preserve"> </w:t>
      </w:r>
      <w:r w:rsidRPr="00FF7B2C">
        <w:rPr>
          <w:sz w:val="20"/>
          <w:szCs w:val="20"/>
        </w:rPr>
        <w:t>Не допускается применение растений с ядовитыми плодами.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2.11.10.3. Функционирование осветительного оборудования рекомендуется обеспечивать в режиме освещения территории, на которой расположена площадка.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2.11.10.4. Минимальный размер площадки с установкой одного стола со скамьями для настольных игр рекомендуется устанавливать в пределах 12-15 кв.м. </w:t>
      </w:r>
    </w:p>
    <w:p w:rsidR="00F571D8" w:rsidRPr="00FF7B2C" w:rsidRDefault="00244E11" w:rsidP="000E0A67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Спортивные площадки.</w:t>
      </w:r>
    </w:p>
    <w:p w:rsidR="00F571D8" w:rsidRPr="00FF7B2C" w:rsidRDefault="008F3C23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</w:t>
      </w:r>
      <w:r w:rsidR="00F571D8" w:rsidRPr="00FF7B2C">
        <w:rPr>
          <w:sz w:val="20"/>
          <w:szCs w:val="20"/>
        </w:rPr>
        <w:t>.11.1</w:t>
      </w:r>
      <w:r w:rsidR="002B2E6C" w:rsidRPr="00FF7B2C">
        <w:rPr>
          <w:sz w:val="20"/>
          <w:szCs w:val="20"/>
        </w:rPr>
        <w:t>1</w:t>
      </w:r>
      <w:r w:rsidR="00F571D8" w:rsidRPr="00FF7B2C">
        <w:rPr>
          <w:sz w:val="20"/>
          <w:szCs w:val="20"/>
        </w:rPr>
        <w:t>. Спортивные площадки, предназначены для занятий физкультурой и спортом всех возрастных групп населения, их рекомендуется проектировать в составе территорий жилого и рекреационного назначения, участков спортивных сооружений, участков общеобразовательных школ. Проектирование спортивных площадок вести в зависимости от вида специализации площадки. Расстояние от границы площадки до мест хранения легковых автомобилей принимать согласно СанПиН 2.2.1/2.1.1.1200.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lastRenderedPageBreak/>
        <w:t>2.11.1</w:t>
      </w:r>
      <w:r w:rsidR="002B2E6C" w:rsidRPr="00FF7B2C">
        <w:rPr>
          <w:sz w:val="20"/>
          <w:szCs w:val="20"/>
        </w:rPr>
        <w:t>2</w:t>
      </w:r>
      <w:r w:rsidRPr="00FF7B2C">
        <w:rPr>
          <w:sz w:val="20"/>
          <w:szCs w:val="20"/>
        </w:rPr>
        <w:t>. Размещение и проектирование благоустройства спортивного ядра на территории участков общеобразовательных школ вести с учетом обслуживания населения прилегающей жилой застройки. Минимальное расстояние от границ спортплощадок до окон жилых домов принимать от 20 до 40 м в зависимости от шумовых характеристик площадки. Комплексные физкультурно-спортивные площадки для детей дошкольного возраста (на 75 детей) устанавливать площадью не менее 150 кв</w:t>
      </w:r>
      <w:proofErr w:type="gramStart"/>
      <w:r w:rsidRPr="00FF7B2C">
        <w:rPr>
          <w:sz w:val="20"/>
          <w:szCs w:val="20"/>
        </w:rPr>
        <w:t>.м</w:t>
      </w:r>
      <w:proofErr w:type="gramEnd"/>
      <w:r w:rsidRPr="00FF7B2C">
        <w:rPr>
          <w:sz w:val="20"/>
          <w:szCs w:val="20"/>
        </w:rPr>
        <w:t>, школьного возраста (100 детей) - не менее 250 кв.м.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2.11</w:t>
      </w:r>
      <w:r w:rsidR="002B2E6C" w:rsidRPr="00FF7B2C">
        <w:rPr>
          <w:sz w:val="20"/>
          <w:szCs w:val="20"/>
        </w:rPr>
        <w:t>.13</w:t>
      </w:r>
      <w:r w:rsidRPr="00FF7B2C">
        <w:rPr>
          <w:sz w:val="20"/>
          <w:szCs w:val="20"/>
        </w:rPr>
        <w:t>. Обязательный перечень элементов благоустройства территории на спортивной площадке включает: мягкие или газонные виды покрытия, спортивное оборудование. Рекомендуется озеленение и ограждение площадки.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2.11.1</w:t>
      </w:r>
      <w:r w:rsidR="002B2E6C" w:rsidRPr="00FF7B2C">
        <w:rPr>
          <w:sz w:val="20"/>
          <w:szCs w:val="20"/>
        </w:rPr>
        <w:t>3</w:t>
      </w:r>
      <w:r w:rsidRPr="00FF7B2C">
        <w:rPr>
          <w:sz w:val="20"/>
          <w:szCs w:val="20"/>
        </w:rPr>
        <w:t xml:space="preserve">.1. Озеленение размещать по периметру площадки, высаживая быстрорастущие деревья на расстоянии от края площадки не менее 2 м. Не применять деревья и кустарники, имеющие блестящие листья, дающие большое количество летящих семян, обильно плодоносящих и рано сбрасывающих листву. Для ограждения </w:t>
      </w:r>
      <w:proofErr w:type="gramStart"/>
      <w:r w:rsidRPr="00FF7B2C">
        <w:rPr>
          <w:sz w:val="20"/>
          <w:szCs w:val="20"/>
        </w:rPr>
        <w:t>площадки</w:t>
      </w:r>
      <w:proofErr w:type="gramEnd"/>
      <w:r w:rsidRPr="00FF7B2C">
        <w:rPr>
          <w:sz w:val="20"/>
          <w:szCs w:val="20"/>
        </w:rPr>
        <w:t xml:space="preserve"> возможно применять вертикальное озеленение.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2.11.1</w:t>
      </w:r>
      <w:r w:rsidR="002B2E6C" w:rsidRPr="00FF7B2C">
        <w:rPr>
          <w:sz w:val="20"/>
          <w:szCs w:val="20"/>
        </w:rPr>
        <w:t>3</w:t>
      </w:r>
      <w:r w:rsidRPr="00FF7B2C">
        <w:rPr>
          <w:sz w:val="20"/>
          <w:szCs w:val="20"/>
        </w:rPr>
        <w:t xml:space="preserve">.2. Площадки рекомендуется оборудовать сетчатым ограждением высотой 2,5-3 м, а в местах примыкания спортивных площадок друг к </w:t>
      </w:r>
      <w:r w:rsidR="00244E11" w:rsidRPr="00FF7B2C">
        <w:rPr>
          <w:sz w:val="20"/>
          <w:szCs w:val="20"/>
        </w:rPr>
        <w:t>другу - высотой не менее 1,2 м.</w:t>
      </w:r>
    </w:p>
    <w:p w:rsidR="00F571D8" w:rsidRPr="00FF7B2C" w:rsidRDefault="00F571D8" w:rsidP="000E0A67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Площадки</w:t>
      </w:r>
      <w:r w:rsidR="00244E11" w:rsidRPr="00FF7B2C">
        <w:rPr>
          <w:sz w:val="20"/>
          <w:szCs w:val="20"/>
        </w:rPr>
        <w:t xml:space="preserve"> для установки мусоросборников.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2.11.1</w:t>
      </w:r>
      <w:r w:rsidR="002B2E6C" w:rsidRPr="00FF7B2C">
        <w:rPr>
          <w:sz w:val="20"/>
          <w:szCs w:val="20"/>
        </w:rPr>
        <w:t>4</w:t>
      </w:r>
      <w:r w:rsidRPr="00FF7B2C">
        <w:rPr>
          <w:sz w:val="20"/>
          <w:szCs w:val="20"/>
        </w:rPr>
        <w:t>. Площадки для установки мусоросборников, - специально оборудованные места, предназначенные для сбора твердых бытовых отходов (ТБО). Наличие таких площадок предусматривается в составе территорий и участков любого функционального назначения, где могут накапливаться ТБО.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2.11.1</w:t>
      </w:r>
      <w:r w:rsidR="002B2E6C" w:rsidRPr="00FF7B2C">
        <w:rPr>
          <w:sz w:val="20"/>
          <w:szCs w:val="20"/>
        </w:rPr>
        <w:t>5</w:t>
      </w:r>
      <w:r w:rsidRPr="00FF7B2C">
        <w:rPr>
          <w:sz w:val="20"/>
          <w:szCs w:val="20"/>
        </w:rPr>
        <w:t>. Площадки следует размещать удаленными от окон жилых зданий, границ участков детских учреждений, мест отдыха на расстояние не менее</w:t>
      </w:r>
      <w:proofErr w:type="gramStart"/>
      <w:r w:rsidRPr="00FF7B2C">
        <w:rPr>
          <w:sz w:val="20"/>
          <w:szCs w:val="20"/>
        </w:rPr>
        <w:t>,</w:t>
      </w:r>
      <w:proofErr w:type="gramEnd"/>
      <w:r w:rsidRPr="00FF7B2C">
        <w:rPr>
          <w:sz w:val="20"/>
          <w:szCs w:val="20"/>
        </w:rPr>
        <w:t xml:space="preserve"> чем 20 м, на участках жилой застройки - не далее 100 м от входов, считая по пешеходным дорожкам от дальнего подъезда, при этом территория площадки должна примыкать к проездам, но не мешать проезду транспорта. При обособленном размещении площадки (вдали от проездов) предусматривать возможность удобного подъезда транспорта для очистки контейнеров и наличия разворотных площадок (12 м х 12 м). Рекомендуется проектировать размещение площадок вне зоны видимости с транзитных транспортных и пешеходных коммуникаций, в стороне от уличных фасадов зданий. Территорию площадки рекомендуется располагать в зоне затенения (прилегающей застройкой, навесами или посадками зеленых насаждений).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2.11.1</w:t>
      </w:r>
      <w:r w:rsidR="002B2E6C" w:rsidRPr="00FF7B2C">
        <w:rPr>
          <w:sz w:val="20"/>
          <w:szCs w:val="20"/>
        </w:rPr>
        <w:t>6</w:t>
      </w:r>
      <w:r w:rsidRPr="00FF7B2C">
        <w:rPr>
          <w:sz w:val="20"/>
          <w:szCs w:val="20"/>
        </w:rPr>
        <w:t>. Размер площадки на один контейнер принимать - 2-3 кв.м. Между контейнером и краем площадки размер прохода устанавливать не менее 1,0 м, между контейнерами - не менее 0,35 м. На территории жилого назначения площадки проектировать из расчета 0,03 кв</w:t>
      </w:r>
      <w:proofErr w:type="gramStart"/>
      <w:r w:rsidRPr="00FF7B2C">
        <w:rPr>
          <w:sz w:val="20"/>
          <w:szCs w:val="20"/>
        </w:rPr>
        <w:t>.м</w:t>
      </w:r>
      <w:proofErr w:type="gramEnd"/>
      <w:r w:rsidRPr="00FF7B2C">
        <w:rPr>
          <w:sz w:val="20"/>
          <w:szCs w:val="20"/>
        </w:rPr>
        <w:t xml:space="preserve"> на 1 жителя или 1 площадка на 6-8 подъездов жилых домов.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2.11.1</w:t>
      </w:r>
      <w:r w:rsidR="002B2E6C" w:rsidRPr="00FF7B2C">
        <w:rPr>
          <w:sz w:val="20"/>
          <w:szCs w:val="20"/>
        </w:rPr>
        <w:t>7</w:t>
      </w:r>
      <w:r w:rsidRPr="00FF7B2C">
        <w:rPr>
          <w:sz w:val="20"/>
          <w:szCs w:val="20"/>
        </w:rPr>
        <w:t>. Обязательный перечень элементов благоустройства территории на площадке для установки мусоросборников включает: твердые виды покрытия, элементы сопряжения поверхности площадки с прилегающими территориями, контейнеры для сбора ТБО, осветительное оборудование. Рекомендуется проектировать озеленение площадки.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2.11.1</w:t>
      </w:r>
      <w:r w:rsidR="002B2E6C" w:rsidRPr="00FF7B2C">
        <w:rPr>
          <w:sz w:val="20"/>
          <w:szCs w:val="20"/>
        </w:rPr>
        <w:t>7</w:t>
      </w:r>
      <w:r w:rsidRPr="00FF7B2C">
        <w:rPr>
          <w:sz w:val="20"/>
          <w:szCs w:val="20"/>
        </w:rPr>
        <w:t xml:space="preserve">.1. Покрытие площадки следует устанавливать </w:t>
      </w:r>
      <w:proofErr w:type="gramStart"/>
      <w:r w:rsidRPr="00FF7B2C">
        <w:rPr>
          <w:sz w:val="20"/>
          <w:szCs w:val="20"/>
        </w:rPr>
        <w:t>аналогичным</w:t>
      </w:r>
      <w:proofErr w:type="gramEnd"/>
      <w:r w:rsidRPr="00FF7B2C">
        <w:rPr>
          <w:sz w:val="20"/>
          <w:szCs w:val="20"/>
        </w:rPr>
        <w:t xml:space="preserve"> покрытию транспортных проездов. Уклон покрытия площадки рекомендуется устанавливать составляющим 5-10% в сторону проезжей части, чтобы не допускать застаивания воды и скатывания контейнера.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2.11.17.2. Сопряжение площадки с прилегающим проездом, как правило, осуществляется в одном уровне, без укладки бордюрного камня, с газоном - садовым бортом или декоративной стенкой высотой 1,0-1,2 м.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2.11.17.3. Функционирование осветительного оборудования рекомендуется устанавливать в режиме освещения прилегающей территории с высотой опор - не менее 3 м.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2.11.17.4. Озеленение рекомендуется производить деревьями с высокой степенью </w:t>
      </w:r>
      <w:proofErr w:type="spellStart"/>
      <w:r w:rsidRPr="00FF7B2C">
        <w:rPr>
          <w:sz w:val="20"/>
          <w:szCs w:val="20"/>
        </w:rPr>
        <w:t>фитоцидности</w:t>
      </w:r>
      <w:proofErr w:type="spellEnd"/>
      <w:r w:rsidRPr="00FF7B2C">
        <w:rPr>
          <w:sz w:val="20"/>
          <w:szCs w:val="20"/>
        </w:rPr>
        <w:t xml:space="preserve">, густой и плотной кроной. Высоту свободного пространства над уровнем покрытия площадки до кроны предусматривать не менее 3,0 м. Допускается для визуальной изоляции площадок применение декоративных стенок, трельяжей или </w:t>
      </w:r>
      <w:proofErr w:type="spellStart"/>
      <w:r w:rsidRPr="00FF7B2C">
        <w:rPr>
          <w:sz w:val="20"/>
          <w:szCs w:val="20"/>
        </w:rPr>
        <w:t>периметральной</w:t>
      </w:r>
      <w:proofErr w:type="spellEnd"/>
      <w:r w:rsidRPr="00FF7B2C">
        <w:rPr>
          <w:sz w:val="20"/>
          <w:szCs w:val="20"/>
        </w:rPr>
        <w:t xml:space="preserve"> живой изгороди в виде высоких</w:t>
      </w:r>
      <w:r w:rsidR="00244E11" w:rsidRPr="00FF7B2C">
        <w:rPr>
          <w:sz w:val="20"/>
          <w:szCs w:val="20"/>
        </w:rPr>
        <w:t xml:space="preserve"> кустарников без плодов и ягод.</w:t>
      </w:r>
    </w:p>
    <w:p w:rsidR="00F571D8" w:rsidRPr="00FF7B2C" w:rsidRDefault="00244E11" w:rsidP="000E0A67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Площадки автостоянок.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2.11.</w:t>
      </w:r>
      <w:r w:rsidR="002B2E6C" w:rsidRPr="00FF7B2C">
        <w:rPr>
          <w:sz w:val="20"/>
          <w:szCs w:val="20"/>
        </w:rPr>
        <w:t>18</w:t>
      </w:r>
      <w:r w:rsidRPr="00FF7B2C">
        <w:rPr>
          <w:sz w:val="20"/>
          <w:szCs w:val="20"/>
        </w:rPr>
        <w:t xml:space="preserve">. </w:t>
      </w:r>
      <w:proofErr w:type="gramStart"/>
      <w:r w:rsidRPr="00FF7B2C">
        <w:rPr>
          <w:sz w:val="20"/>
          <w:szCs w:val="20"/>
        </w:rPr>
        <w:t>На территории поселения рекомендуется предусматривать следующие виды автостоянок: кратковременного и длительного хранения автомобилей, уличных (в виде парковок на проезжей части, обозначенных разметкой), внеуличных (в виде "карманов" и отступов от проезжей части), гостевых (на участке жилой застройки), для хранения автомобилей населения (</w:t>
      </w:r>
      <w:proofErr w:type="spellStart"/>
      <w:r w:rsidRPr="00FF7B2C">
        <w:rPr>
          <w:sz w:val="20"/>
          <w:szCs w:val="20"/>
        </w:rPr>
        <w:t>микрорайонные</w:t>
      </w:r>
      <w:proofErr w:type="spellEnd"/>
      <w:r w:rsidRPr="00FF7B2C">
        <w:rPr>
          <w:sz w:val="20"/>
          <w:szCs w:val="20"/>
        </w:rPr>
        <w:t xml:space="preserve">, районные), </w:t>
      </w:r>
      <w:proofErr w:type="spellStart"/>
      <w:r w:rsidRPr="00FF7B2C">
        <w:rPr>
          <w:sz w:val="20"/>
          <w:szCs w:val="20"/>
        </w:rPr>
        <w:t>приобъектных</w:t>
      </w:r>
      <w:proofErr w:type="spellEnd"/>
      <w:r w:rsidRPr="00FF7B2C">
        <w:rPr>
          <w:sz w:val="20"/>
          <w:szCs w:val="20"/>
        </w:rPr>
        <w:t xml:space="preserve"> (у объекта или группы объектов), прочих (грузовых, перехватывающих и др.).</w:t>
      </w:r>
      <w:proofErr w:type="gramEnd"/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2.11.</w:t>
      </w:r>
      <w:r w:rsidR="002B2E6C" w:rsidRPr="00FF7B2C">
        <w:rPr>
          <w:sz w:val="20"/>
          <w:szCs w:val="20"/>
        </w:rPr>
        <w:t>19</w:t>
      </w:r>
      <w:r w:rsidRPr="00FF7B2C">
        <w:rPr>
          <w:sz w:val="20"/>
          <w:szCs w:val="20"/>
        </w:rPr>
        <w:t xml:space="preserve">. Следует учитывать, что расстояние от границ автостоянок до окон жилых и общественных заданий принимается в соответствии со СанПиН 2.2.1/2.1.1.1200. На площадках </w:t>
      </w:r>
      <w:proofErr w:type="spellStart"/>
      <w:r w:rsidRPr="00FF7B2C">
        <w:rPr>
          <w:sz w:val="20"/>
          <w:szCs w:val="20"/>
        </w:rPr>
        <w:t>приобъектных</w:t>
      </w:r>
      <w:proofErr w:type="spellEnd"/>
      <w:r w:rsidRPr="00FF7B2C">
        <w:rPr>
          <w:sz w:val="20"/>
          <w:szCs w:val="20"/>
        </w:rPr>
        <w:t xml:space="preserve"> автостоянок долю мест для автомобилей инвалидов проектировать согласно СНиП 35-01, блокировать по два или более мест без объемных разделителей, с обозначением границы прохода при помощи ярко-желтой разметки.</w:t>
      </w:r>
    </w:p>
    <w:p w:rsidR="00F571D8" w:rsidRPr="00FF7B2C" w:rsidRDefault="002B2E6C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2.11.20</w:t>
      </w:r>
      <w:r w:rsidR="00F571D8" w:rsidRPr="00FF7B2C">
        <w:rPr>
          <w:sz w:val="20"/>
          <w:szCs w:val="20"/>
        </w:rPr>
        <w:t>. Не допускается проектировать размещение площадок автостоянок в зоне остановок пассажирского транспорта, организацию заездов на автостоянки предусматривать не ближе 15 м от конца или начала посадочной площадки.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lastRenderedPageBreak/>
        <w:t>2.11.2</w:t>
      </w:r>
      <w:r w:rsidR="002B2E6C" w:rsidRPr="00FF7B2C">
        <w:rPr>
          <w:sz w:val="20"/>
          <w:szCs w:val="20"/>
        </w:rPr>
        <w:t>1</w:t>
      </w:r>
      <w:r w:rsidRPr="00FF7B2C">
        <w:rPr>
          <w:sz w:val="20"/>
          <w:szCs w:val="20"/>
        </w:rPr>
        <w:t>. Обязательный перечень элементов благоустройства территории на площадках автостоянок включает: твердые виды покрытия, элементы сопряжения поверхностей, разделительные элементы, осветительное и информационное оборудование. Площадки для длительного хранения автомобилей могут быть оборудованы навесами, легкими осаждениями боксов, смотровыми эстакадами.</w:t>
      </w:r>
    </w:p>
    <w:p w:rsidR="00F571D8" w:rsidRPr="00FF7B2C" w:rsidRDefault="001E66C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</w:t>
      </w:r>
      <w:r w:rsidR="00F571D8" w:rsidRPr="00FF7B2C">
        <w:rPr>
          <w:sz w:val="20"/>
          <w:szCs w:val="20"/>
        </w:rPr>
        <w:t>.11.2</w:t>
      </w:r>
      <w:r w:rsidR="002B2E6C" w:rsidRPr="00FF7B2C">
        <w:rPr>
          <w:sz w:val="20"/>
          <w:szCs w:val="20"/>
        </w:rPr>
        <w:t>1</w:t>
      </w:r>
      <w:r w:rsidR="00F571D8" w:rsidRPr="00FF7B2C">
        <w:rPr>
          <w:sz w:val="20"/>
          <w:szCs w:val="20"/>
        </w:rPr>
        <w:t xml:space="preserve">.1. Покрытие площадок рекомендуется проектировать </w:t>
      </w:r>
      <w:proofErr w:type="gramStart"/>
      <w:r w:rsidR="00F571D8" w:rsidRPr="00FF7B2C">
        <w:rPr>
          <w:sz w:val="20"/>
          <w:szCs w:val="20"/>
        </w:rPr>
        <w:t>аналогичным</w:t>
      </w:r>
      <w:proofErr w:type="gramEnd"/>
      <w:r w:rsidR="00F571D8" w:rsidRPr="00FF7B2C">
        <w:rPr>
          <w:sz w:val="20"/>
          <w:szCs w:val="20"/>
        </w:rPr>
        <w:t xml:space="preserve"> покрытию транспортных проездов.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2.11.2</w:t>
      </w:r>
      <w:r w:rsidR="002B2E6C" w:rsidRPr="00FF7B2C">
        <w:rPr>
          <w:sz w:val="20"/>
          <w:szCs w:val="20"/>
        </w:rPr>
        <w:t>1</w:t>
      </w:r>
      <w:r w:rsidRPr="00FF7B2C">
        <w:rPr>
          <w:sz w:val="20"/>
          <w:szCs w:val="20"/>
        </w:rPr>
        <w:t>.2. Сопряжение покрытия площадки с проездом выполнять в одном уровне без укладки бортового камня, с газоном.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2.11.2</w:t>
      </w:r>
      <w:r w:rsidR="002B2E6C" w:rsidRPr="00FF7B2C">
        <w:rPr>
          <w:sz w:val="20"/>
          <w:szCs w:val="20"/>
        </w:rPr>
        <w:t>1</w:t>
      </w:r>
      <w:r w:rsidRPr="00FF7B2C">
        <w:rPr>
          <w:sz w:val="20"/>
          <w:szCs w:val="20"/>
        </w:rPr>
        <w:t>.3. Разделительные элементы на площадках могут быть выполнены в виде разметки (белых полос), озелененных полос (газо</w:t>
      </w:r>
      <w:r w:rsidR="00244E11" w:rsidRPr="00FF7B2C">
        <w:rPr>
          <w:sz w:val="20"/>
          <w:szCs w:val="20"/>
        </w:rPr>
        <w:t>нов), контейнерного озеленения.</w:t>
      </w:r>
    </w:p>
    <w:p w:rsidR="001E66C8" w:rsidRPr="00FF7B2C" w:rsidRDefault="001E66C8" w:rsidP="001E66C8">
      <w:pPr>
        <w:pStyle w:val="a3"/>
        <w:ind w:firstLine="708"/>
        <w:jc w:val="both"/>
        <w:rPr>
          <w:sz w:val="20"/>
          <w:szCs w:val="20"/>
        </w:rPr>
      </w:pPr>
      <w:proofErr w:type="gramStart"/>
      <w:r w:rsidRPr="00FF7B2C">
        <w:rPr>
          <w:sz w:val="20"/>
          <w:szCs w:val="20"/>
          <w:shd w:val="clear" w:color="auto" w:fill="FFFFFF"/>
        </w:rPr>
        <w:t>Создание, размещение, благоустройство, в том числе озеленение, освещение и оборудование площадок различного функционального назначения средствами спортивной и детской игровой инфраструктуры, а также содержание площадок рекомендуется осуществлять с учетом </w:t>
      </w:r>
      <w:hyperlink r:id="rId5" w:anchor="/document/73392421/entry/1000" w:history="1">
        <w:r w:rsidRPr="00FF7B2C">
          <w:rPr>
            <w:rStyle w:val="a7"/>
            <w:color w:val="auto"/>
            <w:sz w:val="20"/>
            <w:szCs w:val="20"/>
            <w:shd w:val="clear" w:color="auto" w:fill="FFFFFF"/>
          </w:rPr>
          <w:t>методических рекомендаций</w:t>
        </w:r>
      </w:hyperlink>
      <w:r w:rsidRPr="00FF7B2C">
        <w:rPr>
          <w:sz w:val="20"/>
          <w:szCs w:val="20"/>
          <w:shd w:val="clear" w:color="auto" w:fill="FFFFFF"/>
        </w:rPr>
        <w:t> по благоустройству общественных и дворовых территорий средствами спортивной и детской игровой инфраструктуры, утвержденных </w:t>
      </w:r>
      <w:hyperlink r:id="rId6" w:anchor="/document/73392421/entry/0" w:history="1">
        <w:r w:rsidRPr="00FF7B2C">
          <w:rPr>
            <w:rStyle w:val="a7"/>
            <w:color w:val="auto"/>
            <w:sz w:val="20"/>
            <w:szCs w:val="20"/>
            <w:shd w:val="clear" w:color="auto" w:fill="FFFFFF"/>
          </w:rPr>
          <w:t>приказом</w:t>
        </w:r>
      </w:hyperlink>
      <w:r w:rsidRPr="00FF7B2C">
        <w:rPr>
          <w:sz w:val="20"/>
          <w:szCs w:val="20"/>
          <w:shd w:val="clear" w:color="auto" w:fill="FFFFFF"/>
        </w:rPr>
        <w:t> Министерства строительства и жилищно-коммунального хозяйства Российской Федерации и Министерства спорта Российской Федерации от 27 декабря 2019</w:t>
      </w:r>
      <w:proofErr w:type="gramEnd"/>
      <w:r w:rsidRPr="00FF7B2C">
        <w:rPr>
          <w:sz w:val="20"/>
          <w:szCs w:val="20"/>
          <w:shd w:val="clear" w:color="auto" w:fill="FFFFFF"/>
        </w:rPr>
        <w:t> г. N 897/1128/</w:t>
      </w:r>
      <w:proofErr w:type="spellStart"/>
      <w:proofErr w:type="gramStart"/>
      <w:r w:rsidRPr="00FF7B2C">
        <w:rPr>
          <w:sz w:val="20"/>
          <w:szCs w:val="20"/>
          <w:shd w:val="clear" w:color="auto" w:fill="FFFFFF"/>
        </w:rPr>
        <w:t>пр</w:t>
      </w:r>
      <w:proofErr w:type="spellEnd"/>
      <w:proofErr w:type="gramEnd"/>
      <w:r w:rsidRPr="00FF7B2C">
        <w:rPr>
          <w:sz w:val="20"/>
          <w:szCs w:val="20"/>
          <w:shd w:val="clear" w:color="auto" w:fill="FFFFFF"/>
        </w:rPr>
        <w:t xml:space="preserve"> (с учетом внесенных в них изменений).</w:t>
      </w:r>
    </w:p>
    <w:p w:rsidR="008F3C23" w:rsidRPr="00FF7B2C" w:rsidRDefault="008F3C23" w:rsidP="008F3C23">
      <w:pPr>
        <w:pStyle w:val="a3"/>
        <w:ind w:firstLine="708"/>
        <w:jc w:val="both"/>
        <w:rPr>
          <w:sz w:val="20"/>
          <w:szCs w:val="20"/>
        </w:rPr>
      </w:pPr>
    </w:p>
    <w:p w:rsidR="00F571D8" w:rsidRPr="00FF7B2C" w:rsidRDefault="002B2E6C" w:rsidP="008F3C23">
      <w:pPr>
        <w:pStyle w:val="a3"/>
        <w:ind w:firstLine="708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2.12. ПЕШЕХОДНЫЕ КОММУНИКАЦИИ</w:t>
      </w:r>
    </w:p>
    <w:p w:rsidR="008F3C23" w:rsidRPr="00FF7B2C" w:rsidRDefault="008F3C23" w:rsidP="008F3C23">
      <w:pPr>
        <w:pStyle w:val="a3"/>
        <w:ind w:firstLine="708"/>
        <w:jc w:val="center"/>
        <w:rPr>
          <w:b/>
          <w:sz w:val="20"/>
          <w:szCs w:val="20"/>
        </w:rPr>
      </w:pP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2.12.1. Пешеходные коммуникации обеспечивают пешеходные связи и передвижения на территории поселения. К пешеходным коммуникациям относят: тротуары, аллеи, дорожки, тропинки. При проектировании пешеходных коммуникаций на территории населенного пункта рекомендуется обеспечивать: минимальное количество пересечений с транспортными коммуникациями, непрерывность системы пешеходных коммуникаций, возможность безопасного, беспрепятственного и удобного передвижения людей, включая инвалидов и маломобильные группы населения. В системе пешеходных коммуникаций рекомендуется выделять основные и второстепенные пешеходные связи.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2.12.2. </w:t>
      </w:r>
      <w:proofErr w:type="gramStart"/>
      <w:r w:rsidRPr="00FF7B2C">
        <w:rPr>
          <w:sz w:val="20"/>
          <w:szCs w:val="20"/>
        </w:rPr>
        <w:t>При проектировании пешеходных коммуникаций продольный уклон принимать не более 60%, поперечный уклон (односкатный или двускатный) - оптимальный 20%, минимальный – 5%, максимальный – 30%. Уклоны пешеходных коммуникаций с учетом обеспечения передвижения инвалидных колясок предусматривать не превышающими: продольный – 50%, поперечный – 20%. На пешеходных коммуникациях с уклонами 30-60% рекомендуется не реже, чем через 100 м устраивать горизонтальные участки длиной не менее 5 м. В случаях</w:t>
      </w:r>
      <w:proofErr w:type="gramEnd"/>
      <w:r w:rsidRPr="00FF7B2C">
        <w:rPr>
          <w:sz w:val="20"/>
          <w:szCs w:val="20"/>
        </w:rPr>
        <w:t>, когда по условиям рельефа невозможно обеспечить указанные выше уклоны, рекомендуется предусматривать устройство лестниц и пандусов.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2.12.3. В случае необходимости расширения </w:t>
      </w:r>
      <w:proofErr w:type="gramStart"/>
      <w:r w:rsidRPr="00FF7B2C">
        <w:rPr>
          <w:sz w:val="20"/>
          <w:szCs w:val="20"/>
        </w:rPr>
        <w:t>тротуаров</w:t>
      </w:r>
      <w:proofErr w:type="gramEnd"/>
      <w:r w:rsidRPr="00FF7B2C">
        <w:rPr>
          <w:sz w:val="20"/>
          <w:szCs w:val="20"/>
        </w:rPr>
        <w:t xml:space="preserve"> возможно устраивать пешеходные галереи в</w:t>
      </w:r>
      <w:r w:rsidR="00244E11" w:rsidRPr="00FF7B2C">
        <w:rPr>
          <w:sz w:val="20"/>
          <w:szCs w:val="20"/>
        </w:rPr>
        <w:t xml:space="preserve"> составе прилегающей застройки.</w:t>
      </w:r>
    </w:p>
    <w:p w:rsidR="00F571D8" w:rsidRPr="00FF7B2C" w:rsidRDefault="00F571D8" w:rsidP="000E0A67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Ос</w:t>
      </w:r>
      <w:r w:rsidR="00244E11" w:rsidRPr="00FF7B2C">
        <w:rPr>
          <w:sz w:val="20"/>
          <w:szCs w:val="20"/>
        </w:rPr>
        <w:t>новные пешеходные коммуникации.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2.12.4. Основные пешеходные коммуникации, обеспечивают связь жилых, общественных, производственных и иных зданий с остановками общественного транспорта, учреждениями культурно-бытового обслуживания, рекреационными территориями, а также связь между основными пунктами тяготения в составе общественных зон и объектов рекреации.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2.12.5. Трассировка основных пешеходных коммуникаций может осуществляться вдоль улиц и дорог (тротуары) или независимо от них. </w:t>
      </w:r>
      <w:r w:rsidR="00FC45D9" w:rsidRPr="00FF7B2C">
        <w:rPr>
          <w:sz w:val="20"/>
          <w:szCs w:val="20"/>
        </w:rPr>
        <w:t xml:space="preserve"> </w:t>
      </w:r>
      <w:r w:rsidRPr="00FF7B2C">
        <w:rPr>
          <w:sz w:val="20"/>
          <w:szCs w:val="20"/>
        </w:rPr>
        <w:t xml:space="preserve"> Трассировку пешеходных коммуникаций рекомендуется осуществлять (за исключением рекреационных дорожек) по кратчайшим направлениям между пунктами тяготения или под углом к этому направлению порядка 30°.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2.12.6. Во всех случаях пересечения основных пешеходных коммуникаций с транспортными проездами рекомендуется устройство бордюрных пандусов. При устройстве на пешеходных коммуникациях лестниц, пандусов, мостиков рекомендуется обеспечивать создание равновеликой пропускной способности этих элементов. Не допускается использование существующих пешеходных коммуникаций и прилегающих к ним газонов, для остановки и стоянки автотранспортных средств.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2.12.7. Предусматривать, что насаждения, здания, выступающие элементы зданий и технические устройства, расположенные вдоль основных пешеходных коммуникаций, не должны сокращать ширину дорожек, а также - минимальную высоту свободного пространства над уровнем покрытия дорожки равную 2 м. 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2.12.8. Общая ширина пешеходной коммуникации в случае размещения на ней некапитальных нестационарных сооружений, складывается из ширины пешеходной части, ширины участка, отводимого для размещения сооружения, и ширины буферной зоны (не менее 0,75 м), предназначенной для посетителей и покупателей. 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2.12.9. </w:t>
      </w:r>
      <w:proofErr w:type="gramStart"/>
      <w:r w:rsidRPr="00FF7B2C">
        <w:rPr>
          <w:sz w:val="20"/>
          <w:szCs w:val="20"/>
        </w:rPr>
        <w:t>Основные пешеходные коммуникации в составе объектов рекреации с рекреационной нагрузкой более 100 чел/га рекомендуется оборудовать площадками для установки скамей и урн, размещая их не реже, чем через каждые 100 м. Площадка, как правило, должна прилегать к пешеходным дорожкам, иметь глубину не менее 120 см, расстояние от внешнего края сиденья скамьи до пешеходного пути - не менее 60 см. Длину площадки</w:t>
      </w:r>
      <w:proofErr w:type="gramEnd"/>
      <w:r w:rsidRPr="00FF7B2C">
        <w:rPr>
          <w:sz w:val="20"/>
          <w:szCs w:val="20"/>
        </w:rPr>
        <w:t xml:space="preserve"> рекомендуется рассчитывать на размещение, как минимум, одной скамьи, </w:t>
      </w:r>
      <w:r w:rsidRPr="00FF7B2C">
        <w:rPr>
          <w:sz w:val="20"/>
          <w:szCs w:val="20"/>
        </w:rPr>
        <w:lastRenderedPageBreak/>
        <w:t>двух урн (малых контейнеров для мусора), а также - места для инвалида-колясочника (свободное пространство шириной не менее 85 см рядом со скамьей).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2.12.10. Обязательный перечень элементов благоустройства территории на территории основных пешеходных коммуникаций включает: твердые виды покрытия, элементы сопряжения поверхностей, урны или малые контейнеры для мусора, осветительное оборудование, скамьи (на территории рекреаций).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2.12.10.1. Требования к покрытиям и конструкциям основных пешеходных коммуникаций устанавливать с возможностью их всесезонной эксплуатации, а при ширине 2,25 м и более - возможностью эпизодического проезда специализированных транспортных средств. Рекомендуется предусматривать мощение плиткой. Проектирование ограждений пешеходных коммуникаций, расположенных на верхних бровках откосов и террас, производить согласно пункту 2.1.7 настоящих правил.</w:t>
      </w:r>
    </w:p>
    <w:p w:rsidR="00F571D8" w:rsidRPr="00FF7B2C" w:rsidRDefault="00244E11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2.12.10.2. </w:t>
      </w:r>
      <w:r w:rsidR="00F571D8" w:rsidRPr="00FF7B2C">
        <w:rPr>
          <w:sz w:val="20"/>
          <w:szCs w:val="20"/>
        </w:rPr>
        <w:t>Возможно размещение некапитал</w:t>
      </w:r>
      <w:r w:rsidRPr="00FF7B2C">
        <w:rPr>
          <w:sz w:val="20"/>
          <w:szCs w:val="20"/>
        </w:rPr>
        <w:t>ьных нестационарных сооружений.</w:t>
      </w:r>
    </w:p>
    <w:p w:rsidR="00AC11DD" w:rsidRPr="00FF7B2C" w:rsidRDefault="00AC11DD" w:rsidP="000E0A67">
      <w:pPr>
        <w:pStyle w:val="a3"/>
        <w:jc w:val="both"/>
        <w:rPr>
          <w:sz w:val="20"/>
          <w:szCs w:val="20"/>
        </w:rPr>
      </w:pPr>
    </w:p>
    <w:p w:rsidR="00F571D8" w:rsidRPr="00FF7B2C" w:rsidRDefault="008F3C23" w:rsidP="00AC11DD">
      <w:pPr>
        <w:pStyle w:val="a3"/>
        <w:jc w:val="center"/>
        <w:rPr>
          <w:sz w:val="20"/>
          <w:szCs w:val="20"/>
        </w:rPr>
      </w:pPr>
      <w:r w:rsidRPr="00FF7B2C">
        <w:rPr>
          <w:sz w:val="20"/>
          <w:szCs w:val="20"/>
        </w:rPr>
        <w:t>ВТОРОСТЕПЕННЫЕ ПЕШЕХОДНЫЕ КОММУНИКАЦИИ.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2.12.11. Второстепенные пешеходные коммуникации, как правило, обеспечивают связь между застройкой и элементами благоустройства (площадками) в пределах участка территории, а также передвижения на территории объектов рекреации (сквер, бульвар, парк, лесопарк). Ширина второстепенных пешеходных коммуникаций обычно принимается порядка 1,0-1,5 м.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2.12.12. Обязательный перечень элементов благоустройства на территории второстепенных пешеходных коммуникаций включает различные виды покрытия.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2.12.12.1. На дорожках скверов, бульваров, садов населенного пункта рекомендуется предусматривать твердые виды покрытия с элементами сопряжения. Рекомендуется мощение плиткой.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2.12.12.2. На дорожках крупных рекреационных объектов (парков, лесопарков) рекомендуется предусматривать различные виды </w:t>
      </w:r>
      <w:proofErr w:type="gramStart"/>
      <w:r w:rsidRPr="00FF7B2C">
        <w:rPr>
          <w:sz w:val="20"/>
          <w:szCs w:val="20"/>
        </w:rPr>
        <w:t>мягкого</w:t>
      </w:r>
      <w:proofErr w:type="gramEnd"/>
      <w:r w:rsidRPr="00FF7B2C">
        <w:rPr>
          <w:sz w:val="20"/>
          <w:szCs w:val="20"/>
        </w:rPr>
        <w:t xml:space="preserve"> или комбинированных покрытий, пешеходные тропы с естественным грунтовым покрытие</w:t>
      </w:r>
      <w:r w:rsidR="00244E11" w:rsidRPr="00FF7B2C">
        <w:rPr>
          <w:sz w:val="20"/>
          <w:szCs w:val="20"/>
        </w:rPr>
        <w:t>м.</w:t>
      </w:r>
    </w:p>
    <w:p w:rsidR="00F571D8" w:rsidRPr="00FF7B2C" w:rsidRDefault="00AE2AD7" w:rsidP="008F3C23">
      <w:pPr>
        <w:pStyle w:val="a3"/>
        <w:ind w:firstLine="708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2.13. ТРАНСПОРТНЫЕ ПРОЕЗДЫ</w:t>
      </w:r>
    </w:p>
    <w:p w:rsidR="008F3C23" w:rsidRPr="00FF7B2C" w:rsidRDefault="008F3C23" w:rsidP="008F3C23">
      <w:pPr>
        <w:pStyle w:val="a3"/>
        <w:ind w:firstLine="708"/>
        <w:jc w:val="center"/>
        <w:rPr>
          <w:b/>
          <w:sz w:val="20"/>
          <w:szCs w:val="20"/>
        </w:rPr>
      </w:pP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2.13.1. Транспортные проезды, - элементы системы транспортных коммуникаций, обеспечивающие транспортную связь между зданиями и участками внутри территорий кварталов, крупных объектов рекреации, производственных и общественных зон, а также связь с улично-дорожной сетью населенного пункта.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2.13.2. Проектирование транспортных проездов вести с учетом СНиП 2.05.02. При проектировании проездов следует обеспечивать сохранение или улучшение ландшафта и экологического состояния прилегающих территорий.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2.13.3. Обязательный перечень элементов комплексного благоустройства велодорожек включает: твердый тип покрытия, элементы сопряжения поверхности велодорожки с прилегающими территориями.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2.13.3.1. На велодорожках, размещаемых вдоль улиц и дорог, необходимо предусматривать освещение, на рекреационных территориях - озеленение вдоль велодорожек.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2.13.3.2. Насаждения вдоль дорожек не должны приводить к сокращению габаритов дорожки, высота свободного пространства над уровнем покрытия дорожки должна составлять не менее 2,5 м. На трассах велодорожек в составе крупных рекреаций рекомендуется размещение пу</w:t>
      </w:r>
      <w:r w:rsidR="00244E11" w:rsidRPr="00FF7B2C">
        <w:rPr>
          <w:sz w:val="20"/>
          <w:szCs w:val="20"/>
        </w:rPr>
        <w:t>нкта технического обслуживания.</w:t>
      </w:r>
    </w:p>
    <w:p w:rsidR="008F3C23" w:rsidRPr="00FF7B2C" w:rsidRDefault="008F3C23" w:rsidP="008F3C23">
      <w:pPr>
        <w:pStyle w:val="a3"/>
        <w:ind w:firstLine="708"/>
        <w:jc w:val="both"/>
        <w:rPr>
          <w:sz w:val="20"/>
          <w:szCs w:val="20"/>
        </w:rPr>
      </w:pPr>
    </w:p>
    <w:p w:rsidR="00F571D8" w:rsidRPr="00FF7B2C" w:rsidRDefault="00F571D8" w:rsidP="000E0A67">
      <w:pPr>
        <w:pStyle w:val="a3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Раздел 3. БЛАГОУСТРОЙСТВО НА ТЕРРИТ</w:t>
      </w:r>
      <w:r w:rsidR="00D57CFF" w:rsidRPr="00FF7B2C">
        <w:rPr>
          <w:b/>
          <w:sz w:val="20"/>
          <w:szCs w:val="20"/>
        </w:rPr>
        <w:t>ОРИЯХ ОБЩЕСТВЕННОГО НАЗНАЧЕНИЯ</w:t>
      </w:r>
    </w:p>
    <w:p w:rsidR="000E0A67" w:rsidRPr="00FF7B2C" w:rsidRDefault="000E0A67" w:rsidP="000E0A67">
      <w:pPr>
        <w:pStyle w:val="a3"/>
        <w:jc w:val="center"/>
        <w:rPr>
          <w:b/>
          <w:sz w:val="20"/>
          <w:szCs w:val="20"/>
        </w:rPr>
      </w:pPr>
    </w:p>
    <w:p w:rsidR="00F571D8" w:rsidRPr="00FF7B2C" w:rsidRDefault="00D57CFF" w:rsidP="000E0A67">
      <w:pPr>
        <w:pStyle w:val="a3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3.1. ОБЩИЕ ПОЛОЖЕНИЯ</w:t>
      </w:r>
    </w:p>
    <w:p w:rsidR="000E0A67" w:rsidRPr="00FF7B2C" w:rsidRDefault="000E0A67" w:rsidP="000E0A67">
      <w:pPr>
        <w:pStyle w:val="a3"/>
        <w:jc w:val="center"/>
        <w:rPr>
          <w:sz w:val="20"/>
          <w:szCs w:val="20"/>
        </w:rPr>
      </w:pP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3.1.1. Объектами нормирования благоустройства на территориях общественного назначения являются: общественные пространства населенного пункта, участки и зоны общественной застройки, которые в различных сочетаниях формируют все разновидности общественных территорий поселения: центр населенного пункта, многофункциональные, </w:t>
      </w:r>
      <w:proofErr w:type="spellStart"/>
      <w:r w:rsidRPr="00FF7B2C">
        <w:rPr>
          <w:sz w:val="20"/>
          <w:szCs w:val="20"/>
        </w:rPr>
        <w:t>примагистральные</w:t>
      </w:r>
      <w:proofErr w:type="spellEnd"/>
      <w:r w:rsidRPr="00FF7B2C">
        <w:rPr>
          <w:sz w:val="20"/>
          <w:szCs w:val="20"/>
        </w:rPr>
        <w:t xml:space="preserve"> и специализированные общественные зоны поселения.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3.1.2. На территориях общественного назначения при благоустройстве обеспечивать: открытость и проницаемость территорий для визуального восприятия (отсутствие глухих оград), условия беспрепятственного передвижения населения (включая маломобильные группы), приемы поддержки исторически сложившейся планировочной структуры и масштаба застройки, достижение стилевого единства элементов благоустройства с окружа</w:t>
      </w:r>
      <w:r w:rsidR="00244E11" w:rsidRPr="00FF7B2C">
        <w:rPr>
          <w:sz w:val="20"/>
          <w:szCs w:val="20"/>
        </w:rPr>
        <w:t>ющей средой населенного пункта.</w:t>
      </w:r>
    </w:p>
    <w:p w:rsidR="000E0A67" w:rsidRPr="00FF7B2C" w:rsidRDefault="000E0A67" w:rsidP="000E0A67">
      <w:pPr>
        <w:pStyle w:val="a3"/>
        <w:jc w:val="both"/>
        <w:rPr>
          <w:sz w:val="20"/>
          <w:szCs w:val="20"/>
        </w:rPr>
      </w:pPr>
    </w:p>
    <w:p w:rsidR="00F571D8" w:rsidRPr="00FF7B2C" w:rsidRDefault="00D57CFF" w:rsidP="000E0A67">
      <w:pPr>
        <w:pStyle w:val="a3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3.2. ОБЩЕСТВЕННЫЕ ПРОСТРАНСТВА</w:t>
      </w:r>
    </w:p>
    <w:p w:rsidR="000E0A67" w:rsidRPr="00FF7B2C" w:rsidRDefault="000E0A67" w:rsidP="00011EC1">
      <w:pPr>
        <w:pStyle w:val="a3"/>
        <w:jc w:val="both"/>
        <w:rPr>
          <w:sz w:val="20"/>
          <w:szCs w:val="20"/>
        </w:rPr>
      </w:pP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3.2.1. Общественные пространства поселения включают пешеходные коммуникации, пешеходные зоны, участки активно посещаемой общественной застройки, участки озеленения, расположенные в составе населенного пункта, </w:t>
      </w:r>
      <w:proofErr w:type="spellStart"/>
      <w:r w:rsidRPr="00FF7B2C">
        <w:rPr>
          <w:sz w:val="20"/>
          <w:szCs w:val="20"/>
        </w:rPr>
        <w:t>примагистральных</w:t>
      </w:r>
      <w:proofErr w:type="spellEnd"/>
      <w:r w:rsidRPr="00FF7B2C">
        <w:rPr>
          <w:sz w:val="20"/>
          <w:szCs w:val="20"/>
        </w:rPr>
        <w:t xml:space="preserve"> и многофункциональных зон, центры населенных пунктов.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lastRenderedPageBreak/>
        <w:t>3.2.1.1. Пешеходные коммуникации и пешеходные зоны, обеспечивают пешеходные связи и передвижения по территории населенного пункта.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3.2.1.2. Участки общественной застройки с активным режимом посещения, - это учреждения торговли, культуры, искусства, образования и т.п. объекты местного значения; они могут быть организованы с выделением </w:t>
      </w:r>
      <w:proofErr w:type="spellStart"/>
      <w:r w:rsidRPr="00FF7B2C">
        <w:rPr>
          <w:sz w:val="20"/>
          <w:szCs w:val="20"/>
        </w:rPr>
        <w:t>приобъектной</w:t>
      </w:r>
      <w:proofErr w:type="spellEnd"/>
      <w:r w:rsidRPr="00FF7B2C">
        <w:rPr>
          <w:sz w:val="20"/>
          <w:szCs w:val="20"/>
        </w:rPr>
        <w:t xml:space="preserve"> территории, либо без нее, в этом случае границы участка устанавливаются совпадающими с внешним контуром подошвы застройки зданий и сооружений.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3.2.1.3. Участки озеленения на территории общественных пространств поселения проектируются в виде цветников, газонов, одиночных, групповых, рядовых посадок, вертикальных, многоярусных, мобильных форм озеленения.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3.2.2. </w:t>
      </w:r>
      <w:proofErr w:type="gramStart"/>
      <w:r w:rsidRPr="00FF7B2C">
        <w:rPr>
          <w:sz w:val="20"/>
          <w:szCs w:val="20"/>
        </w:rPr>
        <w:t>Обязательный перечень элементов благоустройства на территории общественных пространств поселения включает: твердые виды покрытия в виде плиточного мощения, элементы сопряжения поверхностей, озеленение,</w:t>
      </w:r>
      <w:r w:rsidR="00C86001" w:rsidRPr="00FF7B2C">
        <w:rPr>
          <w:color w:val="22272F"/>
          <w:sz w:val="20"/>
          <w:szCs w:val="20"/>
          <w:shd w:val="clear" w:color="auto" w:fill="FFFFFF"/>
        </w:rPr>
        <w:t xml:space="preserve"> </w:t>
      </w:r>
      <w:r w:rsidR="00C86001" w:rsidRPr="00FF7B2C">
        <w:rPr>
          <w:sz w:val="20"/>
          <w:szCs w:val="20"/>
          <w:shd w:val="clear" w:color="auto" w:fill="FFFFFF"/>
        </w:rPr>
        <w:t>уличное детское и спортивное оборудование</w:t>
      </w:r>
      <w:r w:rsidR="00C86001" w:rsidRPr="00FF7B2C">
        <w:rPr>
          <w:color w:val="22272F"/>
          <w:sz w:val="20"/>
          <w:szCs w:val="20"/>
          <w:shd w:val="clear" w:color="auto" w:fill="FFFFFF"/>
        </w:rPr>
        <w:t>,</w:t>
      </w:r>
      <w:r w:rsidRPr="00FF7B2C">
        <w:rPr>
          <w:sz w:val="20"/>
          <w:szCs w:val="20"/>
        </w:rPr>
        <w:t xml:space="preserve"> скамьи, урны и малые контейнеры для мусора, уличное техническое оборудование, осветительное оборудование, оборудование архитектурно-декоративного освещения, носители информации, элементы защиты участков озеленения (металлические ограждения, специальные виды покрытий и т.п.).</w:t>
      </w:r>
      <w:proofErr w:type="gramEnd"/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3.2.2.1. Рекомендуется на территории общественных пространств размещение </w:t>
      </w:r>
      <w:r w:rsidR="00C86001" w:rsidRPr="00FF7B2C">
        <w:rPr>
          <w:sz w:val="20"/>
          <w:szCs w:val="20"/>
        </w:rPr>
        <w:t xml:space="preserve">памятников, </w:t>
      </w:r>
      <w:r w:rsidRPr="00FF7B2C">
        <w:rPr>
          <w:sz w:val="20"/>
          <w:szCs w:val="20"/>
        </w:rPr>
        <w:t>произведений декоративно-прикладного искусства, декоративных водных устройств.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3.2.2.2. Возможно на территории пешеходных зон и коммуникаций размещение средств наружной рекламы, некапитальных нестационарных сооружений мелкорозничной торговли, бытового обслуживания и питания.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3.2.2.3. Возможно на территории участков общественной застройки (при наличии </w:t>
      </w:r>
      <w:proofErr w:type="spellStart"/>
      <w:r w:rsidRPr="00FF7B2C">
        <w:rPr>
          <w:sz w:val="20"/>
          <w:szCs w:val="20"/>
        </w:rPr>
        <w:t>приобъектных</w:t>
      </w:r>
      <w:proofErr w:type="spellEnd"/>
      <w:r w:rsidRPr="00FF7B2C">
        <w:rPr>
          <w:sz w:val="20"/>
          <w:szCs w:val="20"/>
        </w:rPr>
        <w:t xml:space="preserve"> территорий) размещение ограждений и средств наружной рекламы. При размещении участков в составе исторической, сложившейся застройки, общественных центров поселения возможно отсут</w:t>
      </w:r>
      <w:r w:rsidR="00244E11" w:rsidRPr="00FF7B2C">
        <w:rPr>
          <w:sz w:val="20"/>
          <w:szCs w:val="20"/>
        </w:rPr>
        <w:t>ствие стационарного озеленения.</w:t>
      </w:r>
    </w:p>
    <w:p w:rsidR="008F3C23" w:rsidRPr="00FF7B2C" w:rsidRDefault="008F3C23" w:rsidP="008F3C23">
      <w:pPr>
        <w:pStyle w:val="a3"/>
        <w:ind w:firstLine="708"/>
        <w:jc w:val="both"/>
        <w:rPr>
          <w:sz w:val="20"/>
          <w:szCs w:val="20"/>
        </w:rPr>
      </w:pPr>
    </w:p>
    <w:p w:rsidR="00F571D8" w:rsidRPr="00FF7B2C" w:rsidRDefault="008F3C23" w:rsidP="008F3C23">
      <w:pPr>
        <w:pStyle w:val="a3"/>
        <w:ind w:firstLine="708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3.3. УЧАСТКИ И СПЕЦИАЛИЗИРОВАННЫЕ ЗОНЫ ОБЩЕСТВЕННОЙ ЗАСТРОЙКИ</w:t>
      </w:r>
    </w:p>
    <w:p w:rsidR="008F3C23" w:rsidRPr="00FF7B2C" w:rsidRDefault="008F3C23" w:rsidP="008F3C23">
      <w:pPr>
        <w:pStyle w:val="a3"/>
        <w:ind w:firstLine="708"/>
        <w:jc w:val="both"/>
        <w:rPr>
          <w:sz w:val="20"/>
          <w:szCs w:val="20"/>
        </w:rPr>
      </w:pP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3.3.1. Участки общественной застройки (за исключением рассмотренных в пункте 3.2.1.2 настоящих Правил) - это, участки общественных учреждений с ограниченным или закрытым режимом посещения: органы власти и управления, больницы и т.п. объекты. Они могут быть организованы с выделением </w:t>
      </w:r>
      <w:proofErr w:type="spellStart"/>
      <w:r w:rsidRPr="00FF7B2C">
        <w:rPr>
          <w:sz w:val="20"/>
          <w:szCs w:val="20"/>
        </w:rPr>
        <w:t>приобъектной</w:t>
      </w:r>
      <w:proofErr w:type="spellEnd"/>
      <w:r w:rsidRPr="00FF7B2C">
        <w:rPr>
          <w:sz w:val="20"/>
          <w:szCs w:val="20"/>
        </w:rPr>
        <w:t xml:space="preserve"> территории, либо без нее - в этом случае границы участка следует устанавливать совпадающими с внешним контуром подошвы застройки зданий и сооружений. 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3.3.1.1. Благоустройство участков и специализированных зон общественной застройки следует проектировать в соответствии с заданием на проектирование и отраслевой специализацией.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3.3.2. Обязательный перечень элементов благоустройства территории на участках общественной застройки (при наличии </w:t>
      </w:r>
      <w:proofErr w:type="spellStart"/>
      <w:r w:rsidRPr="00FF7B2C">
        <w:rPr>
          <w:sz w:val="20"/>
          <w:szCs w:val="20"/>
        </w:rPr>
        <w:t>приобъектных</w:t>
      </w:r>
      <w:proofErr w:type="spellEnd"/>
      <w:r w:rsidRPr="00FF7B2C">
        <w:rPr>
          <w:sz w:val="20"/>
          <w:szCs w:val="20"/>
        </w:rPr>
        <w:t xml:space="preserve"> территорий) и территориях специализированных зон общественной застройки включает: твердые виды покрытия, элементы сопряжения поверхностей, озеленение, урны или контейнеры для мусора, осветительное оборудование, носители информационного оформления учреждений. Для учреждений, назначение которых связано с приемом посетителей, рекомендуется предусматривать обязательное размещение скамей.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3.3.2.1. Возможно размещение ограждений, средств наружной рекламы; при размещении участков в составе исторической, сложившейся застройки, общественных центров населенного пункта допускается отсут</w:t>
      </w:r>
      <w:r w:rsidR="00436D94" w:rsidRPr="00FF7B2C">
        <w:rPr>
          <w:sz w:val="20"/>
          <w:szCs w:val="20"/>
        </w:rPr>
        <w:t>ствие стационарного озеленения.</w:t>
      </w:r>
    </w:p>
    <w:p w:rsidR="00436D94" w:rsidRPr="00FF7B2C" w:rsidRDefault="00436D94" w:rsidP="00F571D8">
      <w:pPr>
        <w:jc w:val="both"/>
        <w:rPr>
          <w:b/>
          <w:sz w:val="20"/>
          <w:szCs w:val="20"/>
        </w:rPr>
      </w:pPr>
    </w:p>
    <w:p w:rsidR="00F571D8" w:rsidRPr="00FF7B2C" w:rsidRDefault="00F571D8" w:rsidP="00436D94">
      <w:pPr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Раздел 4. БЛАГОУСТРОЙСТВО Н</w:t>
      </w:r>
      <w:r w:rsidR="00244E11" w:rsidRPr="00FF7B2C">
        <w:rPr>
          <w:b/>
          <w:sz w:val="20"/>
          <w:szCs w:val="20"/>
        </w:rPr>
        <w:t>А ТЕРРИТОРИЯХ ЖИЛОГО НАЗНАЧЕНИЯ.</w:t>
      </w:r>
    </w:p>
    <w:p w:rsidR="00F571D8" w:rsidRPr="00FF7B2C" w:rsidRDefault="004D5BAB" w:rsidP="00011EC1">
      <w:pPr>
        <w:pStyle w:val="a3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4.1. ОБЩИЕ ПОЛОЖЕНИЯ</w:t>
      </w:r>
    </w:p>
    <w:p w:rsidR="008F3C23" w:rsidRPr="00FF7B2C" w:rsidRDefault="008F3C23" w:rsidP="00011EC1">
      <w:pPr>
        <w:pStyle w:val="a3"/>
        <w:jc w:val="center"/>
        <w:rPr>
          <w:b/>
          <w:sz w:val="20"/>
          <w:szCs w:val="20"/>
        </w:rPr>
      </w:pPr>
    </w:p>
    <w:p w:rsidR="00011EC1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4.1.1. </w:t>
      </w:r>
      <w:proofErr w:type="gramStart"/>
      <w:r w:rsidRPr="00FF7B2C">
        <w:rPr>
          <w:sz w:val="20"/>
          <w:szCs w:val="20"/>
        </w:rPr>
        <w:t xml:space="preserve">Объектами нормирования благоустройства на территориях жилого назначения являются: </w:t>
      </w:r>
      <w:r w:rsidR="00BA62F1" w:rsidRPr="00FF7B2C">
        <w:rPr>
          <w:sz w:val="20"/>
          <w:szCs w:val="20"/>
          <w:shd w:val="clear" w:color="auto" w:fill="FFFFFF"/>
        </w:rPr>
        <w:t>общественные территории, земельные участки многоквартирных домов, дворовые территории, территории детских садов, школ, детские игровые и детские спортивные площадки, инклюзивные детские площадки, спортивные площадки, инклюзивные спортивные площадки, площадки автостоянок, технические зоны транспортных, инженерных коммуникаций, контейнерные площадки и площадки для складирования отдельных групп коммунальных отходов, площадки для выгула и дрессировки животных, другие территории, которые</w:t>
      </w:r>
      <w:proofErr w:type="gramEnd"/>
      <w:r w:rsidR="00BA62F1" w:rsidRPr="00FF7B2C">
        <w:rPr>
          <w:sz w:val="20"/>
          <w:szCs w:val="20"/>
          <w:shd w:val="clear" w:color="auto" w:fill="FFFFFF"/>
        </w:rPr>
        <w:t xml:space="preserve"> в различных сочетаниях формируют кварталы, микрорайоны, районы и иные подобные элементы планировочной структуры населенного пункта.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</w:p>
    <w:p w:rsidR="00F571D8" w:rsidRPr="00FF7B2C" w:rsidRDefault="004D5BAB" w:rsidP="00011EC1">
      <w:pPr>
        <w:pStyle w:val="a3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4.2. ОБЩЕСТВЕННЫЕ ПРОСТРАНСТВА</w:t>
      </w:r>
    </w:p>
    <w:p w:rsidR="00011EC1" w:rsidRPr="00FF7B2C" w:rsidRDefault="00011EC1" w:rsidP="00011EC1">
      <w:pPr>
        <w:pStyle w:val="a3"/>
        <w:jc w:val="center"/>
        <w:rPr>
          <w:b/>
          <w:sz w:val="20"/>
          <w:szCs w:val="20"/>
        </w:rPr>
      </w:pP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4.2.1. Общественные пространства на территориях жилого назначения формируются системой пешеходных коммуникаций, участков учреждений обслуживания жилых групп, микрорайонов, жилых районов и озелененных территорий общего пользования.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lastRenderedPageBreak/>
        <w:t xml:space="preserve">4.2.2. Учреждения обслуживания жилых групп, микрорайонов, жилых районов оборудуются площадками при входах. Для учреждений обслуживания с большим количеством посетителей (торговые центры, рынки, поликлиники, отделения </w:t>
      </w:r>
      <w:r w:rsidR="004D5BAB" w:rsidRPr="00FF7B2C">
        <w:rPr>
          <w:sz w:val="20"/>
          <w:szCs w:val="20"/>
        </w:rPr>
        <w:t>полиции</w:t>
      </w:r>
      <w:r w:rsidRPr="00FF7B2C">
        <w:rPr>
          <w:sz w:val="20"/>
          <w:szCs w:val="20"/>
        </w:rPr>
        <w:t xml:space="preserve">) следует предусматривать устройство </w:t>
      </w:r>
      <w:proofErr w:type="spellStart"/>
      <w:r w:rsidRPr="00FF7B2C">
        <w:rPr>
          <w:sz w:val="20"/>
          <w:szCs w:val="20"/>
        </w:rPr>
        <w:t>приобъектных</w:t>
      </w:r>
      <w:proofErr w:type="spellEnd"/>
      <w:r w:rsidRPr="00FF7B2C">
        <w:rPr>
          <w:sz w:val="20"/>
          <w:szCs w:val="20"/>
        </w:rPr>
        <w:t xml:space="preserve"> автостоянок. 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4.2.3. Обязательный перечень элементов благоустройства на территории пешеходных коммуникаций и участков учреждений обслуживания включает: твердые виды покрытия, элементы сопряжения поверхностей, урны, малые контейнеры для мусора, осветительное оборудование, носители информации.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4.2.3.1. Рекомендуется предусматривать твердые виды покрытия в виде плиточного мощения, а также размещение мобильного озеленения, уличного технического оборудования, скамей.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4.2.3.2. Возможно размещение средств наружной рекламы, некапитальных нестационарных сооружений.</w:t>
      </w:r>
    </w:p>
    <w:p w:rsidR="00F571D8" w:rsidRPr="00FF7B2C" w:rsidRDefault="008F3C23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4</w:t>
      </w:r>
      <w:r w:rsidR="00F571D8" w:rsidRPr="00FF7B2C">
        <w:rPr>
          <w:sz w:val="20"/>
          <w:szCs w:val="20"/>
        </w:rPr>
        <w:t>.2.4. Озелененные территории общего пользования формировать в виде единой системы озеленения жилых групп, микрорайонов, жилых районов. Система озеленения, включает участки зеленых насаждений вдоль пешеходных и транспортных коммуникаций (газоны, рядовые посадки деревьев и кустарников), озелененные площадки вне участков жилой застройки (спортивные, спортивно-игровые, для выгула собак и др.), объекты рекр</w:t>
      </w:r>
      <w:r w:rsidR="00244E11" w:rsidRPr="00FF7B2C">
        <w:rPr>
          <w:sz w:val="20"/>
          <w:szCs w:val="20"/>
        </w:rPr>
        <w:t>еации (скверы, бульвары, сады).</w:t>
      </w:r>
    </w:p>
    <w:p w:rsidR="00011EC1" w:rsidRPr="00FF7B2C" w:rsidRDefault="00011EC1" w:rsidP="00011EC1">
      <w:pPr>
        <w:pStyle w:val="a3"/>
        <w:jc w:val="both"/>
        <w:rPr>
          <w:sz w:val="20"/>
          <w:szCs w:val="20"/>
        </w:rPr>
      </w:pPr>
    </w:p>
    <w:p w:rsidR="00F571D8" w:rsidRPr="00FF7B2C" w:rsidRDefault="004D5BAB" w:rsidP="00011EC1">
      <w:pPr>
        <w:pStyle w:val="a3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4.3. УЧАСТКИ ЖИЛОЙ ЗАСТРОЙКИ</w:t>
      </w:r>
    </w:p>
    <w:p w:rsidR="00011EC1" w:rsidRPr="00FF7B2C" w:rsidRDefault="00011EC1" w:rsidP="00011EC1">
      <w:pPr>
        <w:pStyle w:val="a3"/>
        <w:jc w:val="center"/>
        <w:rPr>
          <w:b/>
          <w:sz w:val="20"/>
          <w:szCs w:val="20"/>
        </w:rPr>
      </w:pP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4.3.1. Проектирование благоустройства участков жилой застройки производить с учетом коллективного или индивидуального характера пользования придомовой территорией. Кроме того, необходимо учитывать особенности благоустройства участков жилой застройки при их размещении в составе исторической застройки, на территориях высокой плотности застройки, вдоль магистралей, на реконструируемых территориях.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4.3.2. </w:t>
      </w:r>
      <w:proofErr w:type="gramStart"/>
      <w:r w:rsidRPr="00FF7B2C">
        <w:rPr>
          <w:sz w:val="20"/>
          <w:szCs w:val="20"/>
        </w:rPr>
        <w:t>На территории участка жилой застройки с коллективным пользованием придомовой территорией (многоквартирная застройка) предусматривать: транспортный проезд (проезды), пешеходные коммуникации (основные, второстепенные), площадки (для игр детей дошкольного возраста, отдыха взрослых, установки мусоросборников, гостевых автостоянок, при входных группах), озелененные территории.</w:t>
      </w:r>
      <w:proofErr w:type="gramEnd"/>
      <w:r w:rsidRPr="00FF7B2C">
        <w:rPr>
          <w:sz w:val="20"/>
          <w:szCs w:val="20"/>
        </w:rPr>
        <w:t xml:space="preserve"> Если размеры территории участка позволяют, рекомендуется в границах участка размещение спортивных площадок и площадок для игр детей школьного возраста, площадок для выгула собак.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4.3.3. Обязательный перечень элементов благоустройства на территории участка жилой застройки коллективного пользования включает: твердые виды покрытия проезда, различные виды покрытия площадок, элементы сопряжения поверхностей, оборудование площадок, озеленение, осветительное оборудование.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4.3.3.1. Озеленение жилого участка формировать между </w:t>
      </w:r>
      <w:proofErr w:type="spellStart"/>
      <w:r w:rsidRPr="00FF7B2C">
        <w:rPr>
          <w:sz w:val="20"/>
          <w:szCs w:val="20"/>
        </w:rPr>
        <w:t>отмосткой</w:t>
      </w:r>
      <w:proofErr w:type="spellEnd"/>
      <w:r w:rsidRPr="00FF7B2C">
        <w:rPr>
          <w:sz w:val="20"/>
          <w:szCs w:val="20"/>
        </w:rPr>
        <w:t xml:space="preserve"> жилого дома и проездом (придомовые полосы озеленения), между проездом и внешними границами участка: на придомовых полосах - цветники, газоны, вьющиеся растения, компактные группы кустарников, невысокие отдельно стоящие деревья; на остальной территории участка - свободные композиции и разнообразные приемы озеленения.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4.3.3.2. Возможно ограждение участка жилой застройки, если оно не противоречит условиям размещения жилых участков вдоль магистральных улиц согласно пункту 4.3.4.</w:t>
      </w:r>
      <w:r w:rsidR="009F716D" w:rsidRPr="00FF7B2C">
        <w:rPr>
          <w:sz w:val="20"/>
          <w:szCs w:val="20"/>
        </w:rPr>
        <w:t>2</w:t>
      </w:r>
      <w:r w:rsidRPr="00FF7B2C">
        <w:rPr>
          <w:sz w:val="20"/>
          <w:szCs w:val="20"/>
        </w:rPr>
        <w:t xml:space="preserve"> настоящих Правил.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4.3.4. Благоустройство жилых участков, расположенных в составе исторической застройки, на территориях высокой плотности застройки, вдоль магистралей, на реконструируемых территориях рекомендуется проектировать с учетом градостроительных условий и требований их размещения.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4.3.4.1. На территориях охранных зон памятников проектирование благоустройства рекомендуется вести в соответствии с режимами зон охраны и типологическими характеристиками застройки.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4.3.4.2. </w:t>
      </w:r>
      <w:proofErr w:type="gramStart"/>
      <w:r w:rsidR="00925FA8" w:rsidRPr="00FF7B2C">
        <w:rPr>
          <w:sz w:val="20"/>
          <w:szCs w:val="20"/>
          <w:shd w:val="clear" w:color="auto" w:fill="FFFFFF"/>
        </w:rPr>
        <w:t>При размещении объектов жилой застройки вдоль магистральных улиц рекомендуется не допускать со стороны улицы сплошное ограждение территории, прилегающей к жилой застройке, а также размещение площадок (детских игровых и детских спортивных, спортивных, инклюзивных детских и инклюзивных спортивных, для отдыха взрослых, для выгула и дрессировки животных, установки мусоросборников).</w:t>
      </w:r>
      <w:proofErr w:type="gramEnd"/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4.3.4.3. На реконструируемых территориях участков жилой застройки предусматривать удаление больных и ослабленных деревьев, защиту и декоративное оформление здоровых деревьев, ликвидацию неплановой застройки (складов, сараев, стихийно возникших гаражей, в т.ч. типа "Ракушка"), рекомендуется выполнять замену морально и физически устаре</w:t>
      </w:r>
      <w:r w:rsidR="00244E11" w:rsidRPr="00FF7B2C">
        <w:rPr>
          <w:sz w:val="20"/>
          <w:szCs w:val="20"/>
        </w:rPr>
        <w:t>вших элементов благоустройства.</w:t>
      </w:r>
    </w:p>
    <w:p w:rsidR="003311A3" w:rsidRPr="00FF7B2C" w:rsidRDefault="003311A3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4.3.4.4. </w:t>
      </w:r>
      <w:r w:rsidRPr="00FF7B2C">
        <w:rPr>
          <w:sz w:val="20"/>
          <w:szCs w:val="20"/>
          <w:shd w:val="clear" w:color="auto" w:fill="FFFFFF"/>
        </w:rPr>
        <w:t>На территориях жилой застройки рекомендуется использовать следующие элементы благоустройства: твердые виды покрытия проезда, различные виды покрытия площадок в зависимости от их функционального назначения, элементы сопряжения поверхностей, детское игровое, спортивно-развивающее, спортивное оборудование площадок, озеленение, осветительное оборудование.</w:t>
      </w:r>
    </w:p>
    <w:p w:rsidR="00011EC1" w:rsidRPr="00FF7B2C" w:rsidRDefault="00011EC1" w:rsidP="00011EC1">
      <w:pPr>
        <w:pStyle w:val="a3"/>
        <w:jc w:val="both"/>
        <w:rPr>
          <w:sz w:val="20"/>
          <w:szCs w:val="20"/>
        </w:rPr>
      </w:pPr>
    </w:p>
    <w:p w:rsidR="00F571D8" w:rsidRPr="00FF7B2C" w:rsidRDefault="00011EC1" w:rsidP="00011EC1">
      <w:pPr>
        <w:pStyle w:val="a3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4.4. УЧАСТКИ ДЕТСКИХ САД</w:t>
      </w:r>
      <w:r w:rsidR="009E3FB0" w:rsidRPr="00FF7B2C">
        <w:rPr>
          <w:b/>
          <w:sz w:val="20"/>
          <w:szCs w:val="20"/>
        </w:rPr>
        <w:t>ОВ И ШКОЛ</w:t>
      </w:r>
    </w:p>
    <w:p w:rsidR="00011EC1" w:rsidRPr="00FF7B2C" w:rsidRDefault="00011EC1" w:rsidP="00011EC1">
      <w:pPr>
        <w:pStyle w:val="a3"/>
        <w:jc w:val="both"/>
        <w:rPr>
          <w:sz w:val="20"/>
          <w:szCs w:val="20"/>
        </w:rPr>
      </w:pP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lastRenderedPageBreak/>
        <w:t xml:space="preserve">4.4.1. На территории участков детских садов и школ предусматривать: транспортный проезд (проезды), пешеходные коммуникации (основные, второстепенные), площадки при входах (главные, хозяйственные), площадки для игр детей, занятия спортом (на участках школ - </w:t>
      </w:r>
      <w:proofErr w:type="spellStart"/>
      <w:r w:rsidRPr="00FF7B2C">
        <w:rPr>
          <w:sz w:val="20"/>
          <w:szCs w:val="20"/>
        </w:rPr>
        <w:t>спортядро</w:t>
      </w:r>
      <w:proofErr w:type="spellEnd"/>
      <w:r w:rsidRPr="00FF7B2C">
        <w:rPr>
          <w:sz w:val="20"/>
          <w:szCs w:val="20"/>
        </w:rPr>
        <w:t>), озелененные и другие территории и сооружения.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4.4.2. Обязательный перечень элементов благоустройства на территории детского сада и школы включает: твердые виды покрытия проездов, основных пешеходных коммуникаций, площадок (кроме детских игровых), элементы сопряжения поверхностей, озеленение, ограждение, оборудование площадок, скамьи, урны, осветительное оборудование, носители информационного оформления.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4.4.2.1. В качестве твердых видов покрытий рекомендуется применение </w:t>
      </w:r>
      <w:proofErr w:type="spellStart"/>
      <w:r w:rsidRPr="00FF7B2C">
        <w:rPr>
          <w:sz w:val="20"/>
          <w:szCs w:val="20"/>
        </w:rPr>
        <w:t>цементобетона</w:t>
      </w:r>
      <w:proofErr w:type="spellEnd"/>
      <w:r w:rsidRPr="00FF7B2C">
        <w:rPr>
          <w:sz w:val="20"/>
          <w:szCs w:val="20"/>
        </w:rPr>
        <w:t xml:space="preserve"> и плиточного мощения.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4.4.2.2. При озеленении территории детских садов и школ не допускать применение растений с ядовитыми плодами</w:t>
      </w:r>
      <w:r w:rsidR="007F6C28" w:rsidRPr="00FF7B2C">
        <w:rPr>
          <w:sz w:val="20"/>
          <w:szCs w:val="20"/>
        </w:rPr>
        <w:t xml:space="preserve">, </w:t>
      </w:r>
      <w:r w:rsidR="007F6C28" w:rsidRPr="00FF7B2C">
        <w:rPr>
          <w:sz w:val="20"/>
          <w:szCs w:val="20"/>
          <w:shd w:val="clear" w:color="auto" w:fill="FFFFFF"/>
        </w:rPr>
        <w:t>а также с колючками и шипами</w:t>
      </w:r>
      <w:r w:rsidRPr="00FF7B2C">
        <w:rPr>
          <w:sz w:val="20"/>
          <w:szCs w:val="20"/>
        </w:rPr>
        <w:t>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4.4.3. При проектировании инженерных коммуникаций квартала не допускать их трассировку через территорию детского сада и школы, уже существующие сети при реконструкции территории квартала рекомендуется переложить. Собственные инженерные сети детского сада и школы проектировать по кратчайшим расстояниям от подводящих инженерных сетей до здания, исключая прохождение под игровыми и спортивными площадками (рекомендуется прокладка со стороны хозяйственной зоны). Не допускать устройство смотровых колодцев на территориях площадок, проездов, проходов. Места их размещения на других территориях в границах участка рекомендуется огородить или выделить предупреждающими об опасности знаками.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4.4.4. Рекомендуется плоская кровля зданий детских садов и школ.</w:t>
      </w:r>
    </w:p>
    <w:p w:rsidR="00011EC1" w:rsidRPr="00FF7B2C" w:rsidRDefault="00011EC1" w:rsidP="00011EC1">
      <w:pPr>
        <w:pStyle w:val="a3"/>
        <w:jc w:val="both"/>
        <w:rPr>
          <w:sz w:val="20"/>
          <w:szCs w:val="20"/>
        </w:rPr>
      </w:pPr>
    </w:p>
    <w:p w:rsidR="00F571D8" w:rsidRPr="00FF7B2C" w:rsidRDefault="00011EC1" w:rsidP="00011EC1">
      <w:pPr>
        <w:pStyle w:val="a3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4.5. УЧАСТКИ ДЛИТЕЛЬНОГО И КРАТКОВРЕМЕННОГО ХРАНЕНИЯ АВТОТРАНСПОРТНЫХ СРЕДСТВ</w:t>
      </w:r>
    </w:p>
    <w:p w:rsidR="00011EC1" w:rsidRPr="00FF7B2C" w:rsidRDefault="00011EC1" w:rsidP="00011EC1">
      <w:pPr>
        <w:pStyle w:val="a3"/>
        <w:jc w:val="center"/>
        <w:rPr>
          <w:b/>
          <w:sz w:val="20"/>
          <w:szCs w:val="20"/>
        </w:rPr>
      </w:pP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4.5.1. На участке длительного и кратковременного хра</w:t>
      </w:r>
      <w:r w:rsidR="007F6C28" w:rsidRPr="00FF7B2C">
        <w:rPr>
          <w:sz w:val="20"/>
          <w:szCs w:val="20"/>
        </w:rPr>
        <w:t>нения автотранспортных сре</w:t>
      </w:r>
      <w:proofErr w:type="gramStart"/>
      <w:r w:rsidR="007F6C28" w:rsidRPr="00FF7B2C">
        <w:rPr>
          <w:sz w:val="20"/>
          <w:szCs w:val="20"/>
        </w:rPr>
        <w:t xml:space="preserve">дств </w:t>
      </w:r>
      <w:r w:rsidRPr="00FF7B2C">
        <w:rPr>
          <w:sz w:val="20"/>
          <w:szCs w:val="20"/>
        </w:rPr>
        <w:t xml:space="preserve"> пр</w:t>
      </w:r>
      <w:proofErr w:type="gramEnd"/>
      <w:r w:rsidRPr="00FF7B2C">
        <w:rPr>
          <w:sz w:val="20"/>
          <w:szCs w:val="20"/>
        </w:rPr>
        <w:t xml:space="preserve">едусматривать: сооружение гаража или стоянки, площадку (накопительную), выезды и въезды, пешеходные дорожки. </w:t>
      </w:r>
      <w:proofErr w:type="gramStart"/>
      <w:r w:rsidRPr="00FF7B2C">
        <w:rPr>
          <w:sz w:val="20"/>
          <w:szCs w:val="20"/>
        </w:rPr>
        <w:t>Подъездные пути к участкам постоянного и кратковременного хранения автотранспортных средств устанавливать, не пересекающимися с основными направлениями пешеходных путей.</w:t>
      </w:r>
      <w:proofErr w:type="gramEnd"/>
      <w:r w:rsidRPr="00FF7B2C">
        <w:rPr>
          <w:sz w:val="20"/>
          <w:szCs w:val="20"/>
        </w:rPr>
        <w:t xml:space="preserve"> Рекомендуется не допускать организации транзитных пешеходных путей через участок длительного и кратковременного хранения автотранспортных средств. Участок длительного и кратковременного хранения автотранспортных средств рекомендуется изолировать от остальной территории полосой зеленых насаждений шириной не менее 3 м. Въезды и выезды, как правило, должны иметь закругления бортов тротуаров и газонов радиусом не менее 8м.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4.5.2. Обязательный перечень элементов благоустройства на участке длительного и кратковременного хранения автотранспортных сре</w:t>
      </w:r>
      <w:proofErr w:type="gramStart"/>
      <w:r w:rsidRPr="00FF7B2C">
        <w:rPr>
          <w:sz w:val="20"/>
          <w:szCs w:val="20"/>
        </w:rPr>
        <w:t>дств вкл</w:t>
      </w:r>
      <w:proofErr w:type="gramEnd"/>
      <w:r w:rsidRPr="00FF7B2C">
        <w:rPr>
          <w:sz w:val="20"/>
          <w:szCs w:val="20"/>
        </w:rPr>
        <w:t>ючает: твердые виды покрытия, элементы сопряжения поверхностей, ограждения, урны или малые контейнеры для мусора, осветительное оборудование, информационное оборудование (указатели).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4.5.2.1. На пешеходных дорожках рекомендуется предусматривать съезд - бордюрный пандус - на уровень проезда (не менее одного на участок).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4.5.2.2. Рекомендуется формировать посадки густого высокорастущего кустарника с высокой степенью </w:t>
      </w:r>
      <w:proofErr w:type="spellStart"/>
      <w:r w:rsidRPr="00FF7B2C">
        <w:rPr>
          <w:sz w:val="20"/>
          <w:szCs w:val="20"/>
        </w:rPr>
        <w:t>фитонцидности</w:t>
      </w:r>
      <w:proofErr w:type="spellEnd"/>
      <w:r w:rsidRPr="00FF7B2C">
        <w:rPr>
          <w:sz w:val="20"/>
          <w:szCs w:val="20"/>
        </w:rPr>
        <w:t xml:space="preserve"> и посадки деревьев вдоль границ участка.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4.5.3. На сооружениях для длительного и кратковременного хранения автотранспортных сре</w:t>
      </w:r>
      <w:proofErr w:type="gramStart"/>
      <w:r w:rsidRPr="00FF7B2C">
        <w:rPr>
          <w:sz w:val="20"/>
          <w:szCs w:val="20"/>
        </w:rPr>
        <w:t>дств с пл</w:t>
      </w:r>
      <w:proofErr w:type="gramEnd"/>
      <w:r w:rsidRPr="00FF7B2C">
        <w:rPr>
          <w:sz w:val="20"/>
          <w:szCs w:val="20"/>
        </w:rPr>
        <w:t xml:space="preserve">оской и </w:t>
      </w:r>
      <w:proofErr w:type="spellStart"/>
      <w:r w:rsidRPr="00FF7B2C">
        <w:rPr>
          <w:sz w:val="20"/>
          <w:szCs w:val="20"/>
        </w:rPr>
        <w:t>малоуклонной</w:t>
      </w:r>
      <w:proofErr w:type="spellEnd"/>
      <w:r w:rsidRPr="00FF7B2C">
        <w:rPr>
          <w:sz w:val="20"/>
          <w:szCs w:val="20"/>
        </w:rPr>
        <w:t xml:space="preserve"> кровлей, размещенного в многоэтажной жилой и общественной застройке, может предусматриваться крышное озеленение. На крышном озеленении рекомендуется предусматривать цветочное оформление, площадь которого должна составлять не менее 10% от площади крышного озеленения, посадку деревьев и кустарников с плоскостной корневой системой.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4.5.4. Благоустройство участка территории, предназначенного для хранения автомобилей в некапитальных нестационарных гаражных сооружениях, рекомендуется представлять твердым видом покрытия дорожек и проездов, осветительным оборудованием. </w:t>
      </w:r>
      <w:proofErr w:type="gramStart"/>
      <w:r w:rsidRPr="00FF7B2C">
        <w:rPr>
          <w:sz w:val="20"/>
          <w:szCs w:val="20"/>
        </w:rPr>
        <w:t>Гаражные сооружения или отсеки рекомендуется предусматривать унифицированными, с элементами озеле</w:t>
      </w:r>
      <w:r w:rsidR="00244E11" w:rsidRPr="00FF7B2C">
        <w:rPr>
          <w:sz w:val="20"/>
          <w:szCs w:val="20"/>
        </w:rPr>
        <w:t>нения и размещением ограждений.</w:t>
      </w:r>
      <w:proofErr w:type="gramEnd"/>
    </w:p>
    <w:p w:rsidR="007F6C28" w:rsidRPr="00FF7B2C" w:rsidRDefault="007F6C2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4.5.5. Не допускаются </w:t>
      </w:r>
      <w:r w:rsidRPr="00FF7B2C">
        <w:rPr>
          <w:sz w:val="20"/>
          <w:szCs w:val="20"/>
          <w:shd w:val="clear" w:color="auto" w:fill="FFFFFF"/>
        </w:rPr>
        <w:t xml:space="preserve"> остановки, стоянки и хранения автомототранспортных средств на газонах, клумбах, иных участках с зелеными насаждениями.</w:t>
      </w:r>
    </w:p>
    <w:p w:rsidR="00011EC1" w:rsidRPr="00FF7B2C" w:rsidRDefault="00011EC1" w:rsidP="00011EC1">
      <w:pPr>
        <w:pStyle w:val="a3"/>
        <w:jc w:val="both"/>
        <w:rPr>
          <w:sz w:val="20"/>
          <w:szCs w:val="20"/>
        </w:rPr>
      </w:pPr>
    </w:p>
    <w:p w:rsidR="00F571D8" w:rsidRPr="00FF7B2C" w:rsidRDefault="00F571D8" w:rsidP="00436D94">
      <w:pPr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Раздел 5. БЛАГОУСТРОЙСТВО НА ТЕРРИТОРИЯХ РЕКРЕАЦИ</w:t>
      </w:r>
      <w:r w:rsidR="00C81BC5" w:rsidRPr="00FF7B2C">
        <w:rPr>
          <w:b/>
          <w:sz w:val="20"/>
          <w:szCs w:val="20"/>
        </w:rPr>
        <w:t>ОННОГО НАЗНАЧЕНИЯ</w:t>
      </w:r>
    </w:p>
    <w:p w:rsidR="00F571D8" w:rsidRPr="00FF7B2C" w:rsidRDefault="00011EC1" w:rsidP="00011EC1">
      <w:pPr>
        <w:pStyle w:val="a3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5.1. ОБЩИЕ ПОЛОЖЕНИЯ</w:t>
      </w:r>
    </w:p>
    <w:p w:rsidR="008F3C23" w:rsidRPr="00FF7B2C" w:rsidRDefault="008F3C23" w:rsidP="00011EC1">
      <w:pPr>
        <w:pStyle w:val="a3"/>
        <w:jc w:val="center"/>
        <w:rPr>
          <w:b/>
          <w:sz w:val="20"/>
          <w:szCs w:val="20"/>
        </w:rPr>
      </w:pP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5.1.1. Объектами нормирования благоустройства на территориях рекреационного назначения обычно являются объекты рекреации - </w:t>
      </w:r>
      <w:r w:rsidR="002C2C75" w:rsidRPr="00FF7B2C">
        <w:rPr>
          <w:sz w:val="20"/>
          <w:szCs w:val="20"/>
          <w:shd w:val="clear" w:color="auto" w:fill="FFFFFF"/>
        </w:rPr>
        <w:t>части территорий зон особо охраняемых природных территорий, зоны отдыха, парки, лесопарковые зоны, городские леса, сады, бульвары, скверы</w:t>
      </w:r>
      <w:r w:rsidRPr="00FF7B2C">
        <w:rPr>
          <w:sz w:val="20"/>
          <w:szCs w:val="20"/>
        </w:rPr>
        <w:t>.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lastRenderedPageBreak/>
        <w:t>5.1.2. Благоустройство памятников садово-паркового искусства, истории и архитектуры включает реконструкцию или реставрацию их исторического облика, планировки, озеленения, включая воссоздание ассортимента растений. Оборудование и оснащение территории парка элементами благоустройства рекомендуется проектировать в соответствии с историко-культурным регламентом территории, на которой он расположен (при его наличии).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5.1.3. Планировочная структура объектов рекреации, должна соответствовать градостроительным, функциональным и природным особенностям территории. При проектировании благоустройства обеспечивать приоритет природоохранных факторов: для крупных объектов рекреации - не нарушение природного, естественного характера ландшафта; для малых объектов рекреации (скверы, бульвары, сады) - активный уход за насаждениями; для всех объектов рекреации - защита от высоких техногенных и рекреационных нагрузок населенного пункта.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5.1.4. При реконструкции объектов рекреации предусматривать:</w:t>
      </w:r>
    </w:p>
    <w:p w:rsidR="00CA1220" w:rsidRPr="00FF7B2C" w:rsidRDefault="00CA1220" w:rsidP="00CA1220">
      <w:pPr>
        <w:pStyle w:val="s1"/>
        <w:shd w:val="clear" w:color="auto" w:fill="FFFFFF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а) для лесопарковых зон: сохранение природной среды, создание экосистем, способных к устойчивому функционированию, проведение функционального зонирования территории в зависимости от ценности ландшафтов и насаждений с установлением режимов использования и разрешенных мероприятий по благоустройству для различных зон лесопарка;</w:t>
      </w:r>
    </w:p>
    <w:p w:rsidR="00CA1220" w:rsidRPr="00FF7B2C" w:rsidRDefault="00CA1220" w:rsidP="00CA1220">
      <w:pPr>
        <w:pStyle w:val="s1"/>
        <w:shd w:val="clear" w:color="auto" w:fill="FFFFFF"/>
        <w:ind w:firstLine="567"/>
        <w:jc w:val="both"/>
        <w:rPr>
          <w:sz w:val="20"/>
          <w:szCs w:val="20"/>
        </w:rPr>
      </w:pPr>
      <w:proofErr w:type="gramStart"/>
      <w:r w:rsidRPr="00FF7B2C">
        <w:rPr>
          <w:sz w:val="20"/>
          <w:szCs w:val="20"/>
        </w:rPr>
        <w:t xml:space="preserve">б) для парков и садов: </w:t>
      </w:r>
      <w:proofErr w:type="spellStart"/>
      <w:r w:rsidRPr="00FF7B2C">
        <w:rPr>
          <w:sz w:val="20"/>
          <w:szCs w:val="20"/>
        </w:rPr>
        <w:t>разреживание</w:t>
      </w:r>
      <w:proofErr w:type="spellEnd"/>
      <w:r w:rsidRPr="00FF7B2C">
        <w:rPr>
          <w:sz w:val="20"/>
          <w:szCs w:val="20"/>
        </w:rPr>
        <w:t xml:space="preserve"> участков с повышенной плотностью насаждений, удаление больных, старых, недекоративных, потерявших декоративность деревьев и растений малоценных видов, их замену на декоративно-лиственные и красивоцветущие формы деревьев и кустарников, применение различных видов и приемов озеленения, благоустройство ландшафта, создание пешеходных коммуникаций, организацию площадок отдыха, детских игровых, детских спортивных и детских инклюзивных площадок, спортивных площадок для всех категорий населения</w:t>
      </w:r>
      <w:proofErr w:type="gramEnd"/>
      <w:r w:rsidRPr="00FF7B2C">
        <w:rPr>
          <w:sz w:val="20"/>
          <w:szCs w:val="20"/>
        </w:rPr>
        <w:t>, установку парковых сооружений;</w:t>
      </w:r>
    </w:p>
    <w:p w:rsidR="00CA1220" w:rsidRPr="00FF7B2C" w:rsidRDefault="00CA1220" w:rsidP="00CA1220">
      <w:pPr>
        <w:pStyle w:val="s1"/>
        <w:shd w:val="clear" w:color="auto" w:fill="FFFFFF"/>
        <w:ind w:firstLine="567"/>
        <w:jc w:val="both"/>
        <w:rPr>
          <w:sz w:val="20"/>
          <w:szCs w:val="20"/>
        </w:rPr>
      </w:pPr>
      <w:proofErr w:type="gramStart"/>
      <w:r w:rsidRPr="00FF7B2C">
        <w:rPr>
          <w:sz w:val="20"/>
          <w:szCs w:val="20"/>
        </w:rPr>
        <w:t>в) для бульваров и скверов: удаление больных, старых, недекоративных, потерявших декоративность деревьев и растений малоценных видов, их замену на декоративно-лиственные и красивоцветущие формы деревьев и кустарников, создание и увеличение расстояний между краем проезжей части и ближайшим рядом деревьев, посадку за пределами зоны риска преимущественно крупномерного посадочного материала с использованием специальных технологий посадки и содержания, создание пешеходных коммуникаций;</w:t>
      </w:r>
      <w:proofErr w:type="gramEnd"/>
    </w:p>
    <w:p w:rsidR="00CA1220" w:rsidRPr="00FF7B2C" w:rsidRDefault="00CA1220" w:rsidP="00CA1220">
      <w:pPr>
        <w:pStyle w:val="s1"/>
        <w:shd w:val="clear" w:color="auto" w:fill="FFFFFF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г) для городских лесов: реализацию мероприятий по благоустройству, использование и уход в соответствии с положениями лесного законодательства Российской Федерации и правовых актов Министерства природных ресурсов и экологии Российской Федерации.</w:t>
      </w:r>
    </w:p>
    <w:p w:rsidR="00F571D8" w:rsidRPr="00FF7B2C" w:rsidRDefault="00CA1220" w:rsidP="00CA1220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 </w:t>
      </w:r>
      <w:r w:rsidR="00F571D8" w:rsidRPr="00FF7B2C">
        <w:rPr>
          <w:sz w:val="20"/>
          <w:szCs w:val="20"/>
        </w:rPr>
        <w:t>5.1.5. Проектирование инженерных коммуникаций на территориях рекреационного назначения вести с учетом экологических особенностей территории, преимущественно в проходных коллекторах</w:t>
      </w:r>
      <w:r w:rsidR="00244E11" w:rsidRPr="00FF7B2C">
        <w:rPr>
          <w:sz w:val="20"/>
          <w:szCs w:val="20"/>
        </w:rPr>
        <w:t xml:space="preserve"> или в обход объекта рекреации.</w:t>
      </w:r>
    </w:p>
    <w:p w:rsidR="00A6281C" w:rsidRPr="00FF7B2C" w:rsidRDefault="00A6281C" w:rsidP="00A6281C">
      <w:pPr>
        <w:pStyle w:val="s1"/>
        <w:shd w:val="clear" w:color="auto" w:fill="FFFFFF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5.1.6.  При проектировании парков   учитывать ландшафтно-климатические условия и организовывать парки на пересеченном рельефе, по берегам водоемов, рек, парки на территориях, занятых лесными насаждениями.</w:t>
      </w:r>
    </w:p>
    <w:p w:rsidR="00A6281C" w:rsidRPr="00FF7B2C" w:rsidRDefault="00A6281C" w:rsidP="00A6281C">
      <w:pPr>
        <w:pStyle w:val="s1"/>
        <w:shd w:val="clear" w:color="auto" w:fill="FFFFFF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При проектировании озеленения парков использовать типы насаждений и виды растений, характерные для данной климатической зоны.</w:t>
      </w:r>
    </w:p>
    <w:p w:rsidR="00146C7D" w:rsidRPr="00FF7B2C" w:rsidRDefault="00A6281C" w:rsidP="00146C7D">
      <w:pPr>
        <w:pStyle w:val="s1"/>
        <w:shd w:val="clear" w:color="auto" w:fill="FFFFFF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5.1.7.  При благоустройстве парков, являющихся памятниками садово-паркового искусства, истории и архитектуры,   мероприятия по благоустройству такого парка синхронизировать с мероприятиями по реконструкции и (или) реставрации строений и сооружений, расположенных на территории парка, а также проводить мероприятия по сохранению и восстановлению их исторического облика, парка, планировки, озеленения, включая воссоздание ассортимента растений. Оборудование и оснащение территории такого парка элементами благоустройства  проектировать в соответствии с историко-культурным регламентом территории, на которой он расположен (при его наличии).</w:t>
      </w:r>
    </w:p>
    <w:p w:rsidR="00A6281C" w:rsidRPr="00FF7B2C" w:rsidRDefault="00A6281C" w:rsidP="00CA1220">
      <w:pPr>
        <w:pStyle w:val="a3"/>
        <w:ind w:firstLine="708"/>
        <w:jc w:val="both"/>
        <w:rPr>
          <w:sz w:val="20"/>
          <w:szCs w:val="20"/>
        </w:rPr>
      </w:pPr>
    </w:p>
    <w:p w:rsidR="00F571D8" w:rsidRPr="00FF7B2C" w:rsidRDefault="00011EC1" w:rsidP="00011EC1">
      <w:pPr>
        <w:pStyle w:val="a3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5.2. ЗОНЫ ОТДЫХА</w:t>
      </w:r>
    </w:p>
    <w:p w:rsidR="00011EC1" w:rsidRPr="00FF7B2C" w:rsidRDefault="00011EC1" w:rsidP="00011EC1">
      <w:pPr>
        <w:pStyle w:val="a3"/>
        <w:jc w:val="center"/>
        <w:rPr>
          <w:b/>
          <w:sz w:val="20"/>
          <w:szCs w:val="20"/>
        </w:rPr>
      </w:pPr>
    </w:p>
    <w:p w:rsidR="00F571D8" w:rsidRPr="00FF7B2C" w:rsidRDefault="00F571D8" w:rsidP="00146C7D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5.2.1. Зоны отдыха - территории, предназначенные и обустроенные для организации активного массового отдыха, купания и рекреации.</w:t>
      </w:r>
    </w:p>
    <w:p w:rsidR="00F571D8" w:rsidRPr="00FF7B2C" w:rsidRDefault="00F571D8" w:rsidP="00146C7D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5.2.2. При проектировании зон отдыха в прибрежной части водоемов площадь </w:t>
      </w:r>
      <w:proofErr w:type="gramStart"/>
      <w:r w:rsidRPr="00FF7B2C">
        <w:rPr>
          <w:sz w:val="20"/>
          <w:szCs w:val="20"/>
        </w:rPr>
        <w:t>пляжа</w:t>
      </w:r>
      <w:proofErr w:type="gramEnd"/>
      <w:r w:rsidRPr="00FF7B2C">
        <w:rPr>
          <w:sz w:val="20"/>
          <w:szCs w:val="20"/>
        </w:rPr>
        <w:t xml:space="preserve"> и протяженность береговой линии пляжей принимаются по расчету количества посетителей.</w:t>
      </w:r>
    </w:p>
    <w:p w:rsidR="00F571D8" w:rsidRPr="00FF7B2C" w:rsidRDefault="008F3C23" w:rsidP="00146C7D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lastRenderedPageBreak/>
        <w:t>5</w:t>
      </w:r>
      <w:r w:rsidR="00F571D8" w:rsidRPr="00FF7B2C">
        <w:rPr>
          <w:sz w:val="20"/>
          <w:szCs w:val="20"/>
        </w:rPr>
        <w:t>.2.3. На территории зоны отдыха рекомендуется размещать: пункт медицинского обслуживания с проездом, спасательную станцию, пешеходные дорожки, инженерное оборудование (питьевое водоснабжение и водоотведение, защита от попадания загрязненного поверхностного стока в водоем). Медицинский пункт располагают рядом со спасательной станцией, и оснащают надписью "Медпункт" или изображением красного креста на белом фоне, а также - местом парковки санитарного транспорта с возможностью беспрепятственного подъезда машины скорой помощи. Помещение медпункта устанавливается площадью не менее 12 кв</w:t>
      </w:r>
      <w:proofErr w:type="gramStart"/>
      <w:r w:rsidR="00F571D8" w:rsidRPr="00FF7B2C">
        <w:rPr>
          <w:sz w:val="20"/>
          <w:szCs w:val="20"/>
        </w:rPr>
        <w:t>.м</w:t>
      </w:r>
      <w:proofErr w:type="gramEnd"/>
      <w:r w:rsidR="00F571D8" w:rsidRPr="00FF7B2C">
        <w:rPr>
          <w:sz w:val="20"/>
          <w:szCs w:val="20"/>
        </w:rPr>
        <w:t>, имеющим естественное и искусственное освещение, водопровод и туалет.</w:t>
      </w:r>
    </w:p>
    <w:p w:rsidR="00F571D8" w:rsidRPr="00FF7B2C" w:rsidRDefault="00F571D8" w:rsidP="00146C7D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5.2.4. </w:t>
      </w:r>
      <w:proofErr w:type="gramStart"/>
      <w:r w:rsidRPr="00FF7B2C">
        <w:rPr>
          <w:sz w:val="20"/>
          <w:szCs w:val="20"/>
        </w:rPr>
        <w:t>Обязательный перечень элементов благоустройства на территории зоны отдыха включает: твердые виды покрытия проезда, комбинированные - дорожек (плитка, утопленная в газон), озеленение, питьевые фонтанчики, скамьи, урны, малые контейнеры для мусора, оборудование пляжа (навесы от солнца, лежаки, кабинки для</w:t>
      </w:r>
      <w:r w:rsidR="00146C7D" w:rsidRPr="00FF7B2C">
        <w:rPr>
          <w:sz w:val="20"/>
          <w:szCs w:val="20"/>
        </w:rPr>
        <w:t xml:space="preserve"> переодевания)</w:t>
      </w:r>
      <w:r w:rsidRPr="00FF7B2C">
        <w:rPr>
          <w:sz w:val="20"/>
          <w:szCs w:val="20"/>
        </w:rPr>
        <w:t>.</w:t>
      </w:r>
      <w:proofErr w:type="gramEnd"/>
    </w:p>
    <w:p w:rsidR="00F571D8" w:rsidRPr="00FF7B2C" w:rsidRDefault="00F571D8" w:rsidP="00146C7D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5.2.4.1. При проектировании озеленения рекомендуется обеспечивать: </w:t>
      </w:r>
    </w:p>
    <w:p w:rsidR="00F571D8" w:rsidRPr="00FF7B2C" w:rsidRDefault="00F571D8" w:rsidP="00146C7D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сохранение травяного покрова, древесно-кустарниковой и прибрежной растительности не менее</w:t>
      </w:r>
      <w:proofErr w:type="gramStart"/>
      <w:r w:rsidRPr="00FF7B2C">
        <w:rPr>
          <w:sz w:val="20"/>
          <w:szCs w:val="20"/>
        </w:rPr>
        <w:t>,</w:t>
      </w:r>
      <w:proofErr w:type="gramEnd"/>
      <w:r w:rsidRPr="00FF7B2C">
        <w:rPr>
          <w:sz w:val="20"/>
          <w:szCs w:val="20"/>
        </w:rPr>
        <w:t xml:space="preserve"> чем на 80% общей площади зоны отдыха;</w:t>
      </w:r>
    </w:p>
    <w:p w:rsidR="00F571D8" w:rsidRPr="00FF7B2C" w:rsidRDefault="00F571D8" w:rsidP="00146C7D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озеленение и формирование берегов водоема (берегоукрепительный пояс на оползневых и эродируемых склонах, склоновые водозадерживающие пояса - головной дренаж и пр.);</w:t>
      </w:r>
    </w:p>
    <w:p w:rsidR="00F571D8" w:rsidRPr="00FF7B2C" w:rsidRDefault="00F571D8" w:rsidP="00146C7D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недопущение использования территории зоны отдыха для иных целей (выгуливания собак, устройства игровых городков, аттракционов и т.п.).</w:t>
      </w:r>
    </w:p>
    <w:p w:rsidR="00F571D8" w:rsidRPr="00FF7B2C" w:rsidRDefault="00F571D8" w:rsidP="00146C7D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5.2.4.2. Возможно размещение ограждения, уличного технического оборудования (торговы</w:t>
      </w:r>
      <w:r w:rsidR="00244E11" w:rsidRPr="00FF7B2C">
        <w:rPr>
          <w:sz w:val="20"/>
          <w:szCs w:val="20"/>
        </w:rPr>
        <w:t>е тележки "вода", "мороженое").</w:t>
      </w:r>
    </w:p>
    <w:p w:rsidR="008F3C23" w:rsidRPr="00FF7B2C" w:rsidRDefault="008F3C23" w:rsidP="00011EC1">
      <w:pPr>
        <w:pStyle w:val="a3"/>
        <w:jc w:val="center"/>
        <w:rPr>
          <w:b/>
          <w:sz w:val="20"/>
          <w:szCs w:val="20"/>
        </w:rPr>
      </w:pPr>
    </w:p>
    <w:p w:rsidR="00F571D8" w:rsidRPr="00FF7B2C" w:rsidRDefault="00C81BC5" w:rsidP="00011EC1">
      <w:pPr>
        <w:pStyle w:val="a3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5.3. ПАРКИ</w:t>
      </w:r>
    </w:p>
    <w:p w:rsidR="00011EC1" w:rsidRPr="00FF7B2C" w:rsidRDefault="00011EC1" w:rsidP="00011EC1">
      <w:pPr>
        <w:pStyle w:val="a3"/>
        <w:jc w:val="center"/>
        <w:rPr>
          <w:b/>
          <w:sz w:val="20"/>
          <w:szCs w:val="20"/>
        </w:rPr>
      </w:pP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5.3.1. На территории поселения проектируются парки жилых районов. 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5.3.2. Парк жилого района обычно предназначен для организации активного и тихого отдыха населения жилого района. На территории парка следует предусматривать: систему аллей и дорожек, площадки (детские, тихого и активного отдыха, спортивные). Рядом с территорией парка или в его составе может быть расположен спортивный комплекс жилого района, детские спортивно-игровые комплексы, места для катания на роликах.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5.3.3. Обязательный перечень элементов благоустройства на территории парка жилого района включает: твердые виды покрытия основных дорожек, элементы сопряжения поверхностей, озеленение, скамьи, урны и малые контейнеры для мусора, оборудование площадок, осветительное оборудование.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5.3.4. При озеленении парка жилого района рекомендуется предусматривать цветочное оформление с использованием видов растений, характерных для данной климатической зоны.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5.3.5. Возможно</w:t>
      </w:r>
      <w:r w:rsidR="00011EC1" w:rsidRPr="00FF7B2C">
        <w:rPr>
          <w:sz w:val="20"/>
          <w:szCs w:val="20"/>
        </w:rPr>
        <w:t>,</w:t>
      </w:r>
      <w:r w:rsidRPr="00FF7B2C">
        <w:rPr>
          <w:sz w:val="20"/>
          <w:szCs w:val="20"/>
        </w:rPr>
        <w:t xml:space="preserve"> предусматривать ограждение территории парка, размещение уличного технического оборудования (торговые тележки "вода", "мороженое") и некапитальных нестационарных со</w:t>
      </w:r>
      <w:r w:rsidR="00244E11" w:rsidRPr="00FF7B2C">
        <w:rPr>
          <w:sz w:val="20"/>
          <w:szCs w:val="20"/>
        </w:rPr>
        <w:t>оружений питания (летние кафе).</w:t>
      </w:r>
    </w:p>
    <w:p w:rsidR="00F571D8" w:rsidRPr="00FF7B2C" w:rsidRDefault="00011EC1" w:rsidP="00011EC1">
      <w:pPr>
        <w:pStyle w:val="a3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5.4. САДЫ</w:t>
      </w:r>
    </w:p>
    <w:p w:rsidR="008F3C23" w:rsidRPr="00FF7B2C" w:rsidRDefault="008F3C23" w:rsidP="00011EC1">
      <w:pPr>
        <w:pStyle w:val="a3"/>
        <w:jc w:val="center"/>
        <w:rPr>
          <w:b/>
          <w:sz w:val="20"/>
          <w:szCs w:val="20"/>
        </w:rPr>
      </w:pP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5.4.1. На территории населенного пункта рекомендуется формировать следующие виды садов: сады отдыха и прогулок, сады при сооружениях, сады на крышах и др.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Сад отдыха и прогулок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5.4.2. Сад отдыха и прогулок обычно предназначен для организации кратковременного отдыха населения. Допускается транзитное пешеходное движение по территории сада.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5.4.3. Как правило, обязательный перечень элементов благоустройства на территории сада отдыха и прогулок включает: твердые виды покрытия дорожек в виде плиточного мощения, элементы сопряжения поверхностей, озеленение, скамьи, урны, уличное техническое оборудование (тележки "вода", "мороженое"), осветительное оборудование.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5.4.3.1. Рекомендуется предусматривать колористическое решение покрытия, размещение водных устройств, элементов декоративно-прикладного оформления, оборудования архитектурно-декоративного освещения, формирование пейзажного характера озеленения.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5.4.3.2. </w:t>
      </w:r>
      <w:proofErr w:type="gramStart"/>
      <w:r w:rsidRPr="00FF7B2C">
        <w:rPr>
          <w:sz w:val="20"/>
          <w:szCs w:val="20"/>
        </w:rPr>
        <w:t>Возможно</w:t>
      </w:r>
      <w:proofErr w:type="gramEnd"/>
      <w:r w:rsidRPr="00FF7B2C">
        <w:rPr>
          <w:sz w:val="20"/>
          <w:szCs w:val="20"/>
        </w:rPr>
        <w:t xml:space="preserve"> предусматривать размещение ограждения, некапитальных нестационарных сооружений питания (летние кафе).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Сады при зданиях и сооружениях </w:t>
      </w:r>
    </w:p>
    <w:p w:rsidR="00F571D8" w:rsidRPr="00FF7B2C" w:rsidRDefault="008F3C23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5</w:t>
      </w:r>
      <w:r w:rsidR="00F571D8" w:rsidRPr="00FF7B2C">
        <w:rPr>
          <w:sz w:val="20"/>
          <w:szCs w:val="20"/>
        </w:rPr>
        <w:t>.4.4. Сады при зданиях и сооружениях обычно формируются у зданий общественных организаций, зрелищных учреждений и других зданий и сооружений общественного назначения. Планировочная структура сада, как правило, должна обеспечивать рациональные подходы к объекту и быструю эвакуацию посетителей.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5.4.5. Обязательный, рекомендуемый и допускаемый перечень элементов благоустройства сада рекомендуется принимать согласно пункту 5.4.3 настоящих Правил. Приемы озеленения и цветочного оформления рекомендуется применять в зависимости от функционального назначения зданий и </w:t>
      </w:r>
      <w:r w:rsidRPr="00FF7B2C">
        <w:rPr>
          <w:sz w:val="20"/>
          <w:szCs w:val="20"/>
        </w:rPr>
        <w:lastRenderedPageBreak/>
        <w:t>сооружений: партерные (репрезентативный, парадный сад), интерьерные - с площадками отдыха, кулисами, беседками, ландшафтными цветниками (сад при зрелищных учреждениях).</w:t>
      </w:r>
    </w:p>
    <w:p w:rsidR="008F3C23" w:rsidRPr="00FF7B2C" w:rsidRDefault="008F3C23" w:rsidP="008F3C23">
      <w:pPr>
        <w:pStyle w:val="a3"/>
        <w:ind w:firstLine="708"/>
        <w:jc w:val="both"/>
        <w:rPr>
          <w:sz w:val="20"/>
          <w:szCs w:val="20"/>
        </w:rPr>
      </w:pPr>
    </w:p>
    <w:p w:rsidR="00F571D8" w:rsidRPr="00FF7B2C" w:rsidRDefault="00011EC1" w:rsidP="00F571D8">
      <w:pPr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5.5. СКВЕРЫ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5.5.1. Скверы обычно предназначены для организации кратковременного отдыха, прогулок, транзитных пешеходных передвижений.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5.5.2. Обязательный перечень элементов благоустройства на территории скверов включает: твердые виды покрытия дорожек и площадок, элементы сопряжения поверхностей, озеленение, скамьи, урны или малые контейнеры для мусора, осветительное оборудование, оборудование архитектурно-декоративного освещения.</w:t>
      </w: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5.5.2.1. Рекомендуется проектировать покрытие дорожек преимущественно в виде плиточного мощения, предусматривать колористическое решение покрытия, размещение элементов декоративно-прикладного оформления, низких декоративных ограждений.</w:t>
      </w:r>
    </w:p>
    <w:p w:rsidR="008F3C23" w:rsidRPr="00FF7B2C" w:rsidRDefault="008F3C23" w:rsidP="008F3C23">
      <w:pPr>
        <w:pStyle w:val="a3"/>
        <w:ind w:firstLine="708"/>
        <w:jc w:val="both"/>
        <w:rPr>
          <w:sz w:val="20"/>
          <w:szCs w:val="20"/>
        </w:rPr>
      </w:pPr>
    </w:p>
    <w:p w:rsidR="00F571D8" w:rsidRPr="00FF7B2C" w:rsidRDefault="00F571D8" w:rsidP="00F571D8">
      <w:pPr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Раздел 6. БЛАГОУСТРОЙСТВО НА ТЕРРИТОРИ</w:t>
      </w:r>
      <w:r w:rsidR="00A974E9" w:rsidRPr="00FF7B2C">
        <w:rPr>
          <w:b/>
          <w:sz w:val="20"/>
          <w:szCs w:val="20"/>
        </w:rPr>
        <w:t>ЯХ ПРОИЗВОДСТВЕННОГО НАЗНАЧЕНИЯ</w:t>
      </w:r>
    </w:p>
    <w:p w:rsidR="00F571D8" w:rsidRPr="00FF7B2C" w:rsidRDefault="008F3C23" w:rsidP="008F3C23">
      <w:pPr>
        <w:pStyle w:val="a3"/>
        <w:ind w:firstLine="708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6.1. ОБЩИЕ ПОЛОЖЕНИЯ</w:t>
      </w:r>
    </w:p>
    <w:p w:rsidR="008F3C23" w:rsidRPr="00FF7B2C" w:rsidRDefault="008F3C23" w:rsidP="008F3C23">
      <w:pPr>
        <w:pStyle w:val="a3"/>
        <w:ind w:firstLine="708"/>
        <w:jc w:val="center"/>
        <w:rPr>
          <w:b/>
          <w:sz w:val="20"/>
          <w:szCs w:val="20"/>
        </w:rPr>
      </w:pPr>
    </w:p>
    <w:p w:rsidR="00F571D8" w:rsidRPr="00FF7B2C" w:rsidRDefault="00F571D8" w:rsidP="008F3C23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6.1.1. Требования к проектированию благоустройства на территориях производственного назначения определяются ведомственными нормативами. Объектами нормирования благоустройства на территориях производственного назначения, как правило, являются общественные пространства в зонах производственной застройки и озелененные территории санитарно-защитных зон. </w:t>
      </w:r>
      <w:r w:rsidR="00A974E9" w:rsidRPr="00FF7B2C">
        <w:rPr>
          <w:sz w:val="20"/>
          <w:szCs w:val="20"/>
        </w:rPr>
        <w:t xml:space="preserve"> </w:t>
      </w:r>
    </w:p>
    <w:p w:rsidR="008F3C23" w:rsidRPr="00FF7B2C" w:rsidRDefault="008F3C23" w:rsidP="008F3C23">
      <w:pPr>
        <w:pStyle w:val="a3"/>
        <w:ind w:firstLine="708"/>
        <w:jc w:val="both"/>
        <w:rPr>
          <w:sz w:val="20"/>
          <w:szCs w:val="20"/>
        </w:rPr>
      </w:pPr>
    </w:p>
    <w:p w:rsidR="00F571D8" w:rsidRPr="00FF7B2C" w:rsidRDefault="008F3C23" w:rsidP="008F3C23">
      <w:pPr>
        <w:pStyle w:val="a3"/>
        <w:ind w:firstLine="708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6.2. ОЗЕЛЕНЕННЫЕ ТЕРРИТОРИИ САНИТАРНО-ЗАЩИТНЫХ ЗОН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6.2.1. Площадь озеленения санитарно-защитных зон (СЗЗ) территорий производственного назначения должна определяться проектным решением в соответствии с требованиями СанПиН 2.2.1/2.1.1.1200.</w:t>
      </w:r>
    </w:p>
    <w:p w:rsidR="00F571D8" w:rsidRPr="00FF7B2C" w:rsidRDefault="000B4F4E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6</w:t>
      </w:r>
      <w:r w:rsidR="00F571D8" w:rsidRPr="00FF7B2C">
        <w:rPr>
          <w:sz w:val="20"/>
          <w:szCs w:val="20"/>
        </w:rPr>
        <w:t>.2.2. Как правило, обязательный перечень элементов благоустройства озелененных территорий СЗЗ включает: элементы сопряжения озелененного участка с прилегающими территориями (бортовой камень, подпорные стенки, др.), элементы защиты насаждений и участков озеленения.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6.2.2.1. Озеленение рекомендуется формировать в виде живописных композиций, исключающих однообразие и монотонность.</w:t>
      </w:r>
    </w:p>
    <w:p w:rsidR="00A91FB5" w:rsidRPr="00FF7B2C" w:rsidRDefault="00A91FB5" w:rsidP="00A91FB5">
      <w:pPr>
        <w:pStyle w:val="a3"/>
        <w:ind w:firstLine="708"/>
        <w:jc w:val="both"/>
        <w:rPr>
          <w:sz w:val="20"/>
          <w:szCs w:val="20"/>
        </w:rPr>
      </w:pPr>
    </w:p>
    <w:p w:rsidR="00F571D8" w:rsidRPr="00FF7B2C" w:rsidRDefault="00F571D8" w:rsidP="00F571D8">
      <w:pPr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Раздел 7. ОБЪЕКТЫ БЛАГОУСТРОЙСТВА НА ТЕРРИТОРИЯХ ТРАНСПОРТНЫХ И ИНЖЕНЕРНЫХ КОММУНИКАЦИЙ</w:t>
      </w:r>
    </w:p>
    <w:p w:rsidR="00F571D8" w:rsidRPr="00FF7B2C" w:rsidRDefault="00A91FB5" w:rsidP="00A91FB5">
      <w:pPr>
        <w:pStyle w:val="a3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7.1. ОБЩИЕ ПОЛОЖЕНИЯ</w:t>
      </w:r>
    </w:p>
    <w:p w:rsidR="00A91FB5" w:rsidRPr="00FF7B2C" w:rsidRDefault="00A91FB5" w:rsidP="00A91FB5">
      <w:pPr>
        <w:pStyle w:val="a3"/>
        <w:jc w:val="center"/>
        <w:rPr>
          <w:b/>
          <w:sz w:val="20"/>
          <w:szCs w:val="20"/>
        </w:rPr>
      </w:pP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7.1.1. Объектами нормирования благоустройства на территориях транспортных коммуникаций населенного пункта являются улично-дорожная сеть (УДС) населенного пункта в границах красных линий, пешеходные переходы различных типов. Проектирование </w:t>
      </w:r>
      <w:proofErr w:type="gramStart"/>
      <w:r w:rsidRPr="00FF7B2C">
        <w:rPr>
          <w:sz w:val="20"/>
          <w:szCs w:val="20"/>
        </w:rPr>
        <w:t>благоустройства</w:t>
      </w:r>
      <w:proofErr w:type="gramEnd"/>
      <w:r w:rsidRPr="00FF7B2C">
        <w:rPr>
          <w:sz w:val="20"/>
          <w:szCs w:val="20"/>
        </w:rPr>
        <w:t xml:space="preserve"> возможно производить на сеть улиц определенной категории, отдельную улицу или площадь, часть улицы или площади, транспортное сооружение.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7.1.2. Объектами нормирования благоустройства на территориях инженерных коммуникаций являются охранно-эксплуатационные зоны магистральных сетей, инженерных коммуникаций.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7.1.3. Проектирование комплексного благоустройства на территориях транспортных и инженерных коммуникаций следует вести с учетом СНиП 35-01, СНиП 2.05.02, ГОСТ </w:t>
      </w:r>
      <w:proofErr w:type="gramStart"/>
      <w:r w:rsidRPr="00FF7B2C">
        <w:rPr>
          <w:sz w:val="20"/>
          <w:szCs w:val="20"/>
        </w:rPr>
        <w:t>Р</w:t>
      </w:r>
      <w:proofErr w:type="gramEnd"/>
      <w:r w:rsidRPr="00FF7B2C">
        <w:rPr>
          <w:sz w:val="20"/>
          <w:szCs w:val="20"/>
        </w:rPr>
        <w:t xml:space="preserve"> 52289, ГОСТ Р 52290-2004, ГОСТ Р 51256, обеспечивая условия безопасности населения и защиту прилегающих территорий от воздействия транспорта и инженерных коммуникаций.</w:t>
      </w:r>
    </w:p>
    <w:p w:rsidR="00A91FB5" w:rsidRPr="00FF7B2C" w:rsidRDefault="00A91FB5" w:rsidP="00B55E7A">
      <w:pPr>
        <w:pStyle w:val="a3"/>
        <w:rPr>
          <w:b/>
          <w:sz w:val="20"/>
          <w:szCs w:val="20"/>
        </w:rPr>
      </w:pPr>
    </w:p>
    <w:p w:rsidR="00F571D8" w:rsidRPr="00FF7B2C" w:rsidRDefault="00A91FB5" w:rsidP="00A91FB5">
      <w:pPr>
        <w:pStyle w:val="a3"/>
        <w:ind w:firstLine="708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7.2. УЛИЦЫ И ДОРОГИ</w:t>
      </w:r>
    </w:p>
    <w:p w:rsidR="00A91FB5" w:rsidRPr="00FF7B2C" w:rsidRDefault="00A91FB5" w:rsidP="00A91FB5">
      <w:pPr>
        <w:pStyle w:val="a3"/>
        <w:ind w:firstLine="708"/>
        <w:jc w:val="center"/>
        <w:rPr>
          <w:b/>
          <w:sz w:val="20"/>
          <w:szCs w:val="20"/>
        </w:rPr>
      </w:pP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7.2.1. Улицы и дороги на территории населенного пункта по назначению и транспортным характеристикам подразделяются на магистральные улицы общегородского и районного значения, улицы и дороги местного значения.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7.2.2. Обязательный перечень элементов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F571D8" w:rsidRPr="00FF7B2C" w:rsidRDefault="00B55E7A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7</w:t>
      </w:r>
      <w:r w:rsidR="00F571D8" w:rsidRPr="00FF7B2C">
        <w:rPr>
          <w:sz w:val="20"/>
          <w:szCs w:val="20"/>
        </w:rPr>
        <w:t>.2.2.1. Виды и конструкции дорожного покрытия проектируются с учетом категории улицы и обеспечением безопасности движения.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lastRenderedPageBreak/>
        <w:t xml:space="preserve">7.2.2.2. Для проектирования озеленения улиц и дорог устанавливаются минимальные расстояния от посадок до сетей подземных коммуникаций и прочих сооружений улично-дорожной сети в соответствии со СНиПами. Возможно размещение деревьев в мощении. Размещение зеленых насаждений у поворотов и остановок при нерегулируемом движении проектируется согласно пункту 7.4.2 настоящих </w:t>
      </w:r>
      <w:r w:rsidR="00B55E7A" w:rsidRPr="00FF7B2C">
        <w:rPr>
          <w:sz w:val="20"/>
          <w:szCs w:val="20"/>
        </w:rPr>
        <w:t>Правил</w:t>
      </w:r>
      <w:r w:rsidRPr="00FF7B2C">
        <w:rPr>
          <w:sz w:val="20"/>
          <w:szCs w:val="20"/>
        </w:rPr>
        <w:t xml:space="preserve">. Рекомендуется предусматривать увеличение буферных зон между краем проезжей части и ближайшим рядом деревьев. </w:t>
      </w:r>
      <w:r w:rsidR="00B55E7A" w:rsidRPr="00FF7B2C">
        <w:rPr>
          <w:sz w:val="20"/>
          <w:szCs w:val="20"/>
        </w:rPr>
        <w:t xml:space="preserve"> 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7.2.2.3. Ограждения на территории транспортных коммуникаций обычно предназначены для организации безопасности передвижения транспортных средств и пешеходов. Ограждения улично-дорожной сети и искусственных сооружений (эстакады, путепроводы, мосты, др.) следует проектировать в соответствии с ГОСТ </w:t>
      </w:r>
      <w:proofErr w:type="gramStart"/>
      <w:r w:rsidRPr="00FF7B2C">
        <w:rPr>
          <w:sz w:val="20"/>
          <w:szCs w:val="20"/>
        </w:rPr>
        <w:t>Р</w:t>
      </w:r>
      <w:proofErr w:type="gramEnd"/>
      <w:r w:rsidRPr="00FF7B2C">
        <w:rPr>
          <w:sz w:val="20"/>
          <w:szCs w:val="20"/>
        </w:rPr>
        <w:t xml:space="preserve"> 52289, ГОСТ 26804.</w:t>
      </w:r>
    </w:p>
    <w:p w:rsidR="00A91FB5" w:rsidRPr="00FF7B2C" w:rsidRDefault="00A91FB5" w:rsidP="00A91FB5">
      <w:pPr>
        <w:pStyle w:val="a3"/>
        <w:ind w:firstLine="708"/>
        <w:jc w:val="both"/>
        <w:rPr>
          <w:sz w:val="20"/>
          <w:szCs w:val="20"/>
        </w:rPr>
      </w:pPr>
    </w:p>
    <w:p w:rsidR="00A91FB5" w:rsidRPr="00FF7B2C" w:rsidRDefault="00A91FB5" w:rsidP="00A91FB5">
      <w:pPr>
        <w:pStyle w:val="a3"/>
        <w:ind w:firstLine="708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7.3. ПЛОЩАДИ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7.3.1. </w:t>
      </w:r>
      <w:proofErr w:type="gramStart"/>
      <w:r w:rsidRPr="00FF7B2C">
        <w:rPr>
          <w:sz w:val="20"/>
          <w:szCs w:val="20"/>
        </w:rPr>
        <w:t xml:space="preserve">По функциональному назначению площади подразделяются на: главные (у зданий органов власти, общественных организаций), </w:t>
      </w:r>
      <w:proofErr w:type="spellStart"/>
      <w:r w:rsidRPr="00FF7B2C">
        <w:rPr>
          <w:sz w:val="20"/>
          <w:szCs w:val="20"/>
        </w:rPr>
        <w:t>приобъектные</w:t>
      </w:r>
      <w:proofErr w:type="spellEnd"/>
      <w:r w:rsidRPr="00FF7B2C">
        <w:rPr>
          <w:sz w:val="20"/>
          <w:szCs w:val="20"/>
        </w:rPr>
        <w:t xml:space="preserve"> (у памятников, кинотеатров, музеев, торговых центров, стадионов, парков, рынков и др.), общественно-транспортные (у вокзалов,), мемориальные (у памятных объектов или мест), площади транспортных развязок.</w:t>
      </w:r>
      <w:proofErr w:type="gramEnd"/>
      <w:r w:rsidRPr="00FF7B2C">
        <w:rPr>
          <w:sz w:val="20"/>
          <w:szCs w:val="20"/>
        </w:rPr>
        <w:t xml:space="preserve"> При проектировании благоустройства рекомендуется обеспечивать максимально возможное разделение пешеходного и транспортного движения, основных и местных транспортных потоков.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7.3.2. Территории площади, включают: проезжую часть, пешеходную часть, участки и территории озеленения. 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7.3.3. Обязательный перечень элементов благоустройства на территории площади рекомендуется принимать в соответствии с пунктом 7.2.2 настоящих Правил. В зависимости от функционального назначения площади рекомендуется размещать следующие дополнительные элементы благоустройства: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- на главных, </w:t>
      </w:r>
      <w:proofErr w:type="spellStart"/>
      <w:r w:rsidRPr="00FF7B2C">
        <w:rPr>
          <w:sz w:val="20"/>
          <w:szCs w:val="20"/>
        </w:rPr>
        <w:t>приобъектных</w:t>
      </w:r>
      <w:proofErr w:type="spellEnd"/>
      <w:r w:rsidRPr="00FF7B2C">
        <w:rPr>
          <w:sz w:val="20"/>
          <w:szCs w:val="20"/>
        </w:rPr>
        <w:t>, мемориальных площадях - произведения монументально-декоративного искусства, водные устройства (фонтаны);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на общественно-транспортных площадях - остановочные павильоны, некапитальные нестационарные сооружения мелкорозничной торговли, питания, бытового обслуживания, средства наружной рекламы и информации.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7.3.3.1. Виды покрытия пешеходной части площади должны предусматривать возможность проезда автомобилей специального назначения (пожарных, аварийных, уборочных и др.), временной парковки легковых автомобилей.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7.3.3.2. Места возможного проезда и временной парковки автомобилей на пешеходной части площади рекомендуется выделять цветом или фактурой покрытия, мобильным озеленением (контейнеры, вазоны), переносными ограждениями.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7.3.3.3. При озеленении площади рекомендуется использовать </w:t>
      </w:r>
      <w:proofErr w:type="spellStart"/>
      <w:r w:rsidRPr="00FF7B2C">
        <w:rPr>
          <w:sz w:val="20"/>
          <w:szCs w:val="20"/>
        </w:rPr>
        <w:t>периметральное</w:t>
      </w:r>
      <w:proofErr w:type="spellEnd"/>
      <w:r w:rsidRPr="00FF7B2C">
        <w:rPr>
          <w:sz w:val="20"/>
          <w:szCs w:val="20"/>
        </w:rPr>
        <w:t xml:space="preserve"> озеленение, насаждения в центре площади (сквер или островок безопасности), а также совмещение этих приемов. В условиях исторической среды населенного пункта или сложившейся застройки рекомендуется применение компактных и (или) мобильных приемов озеленения. Озеленение островка безопасности в центре площади рекомендуется осуществлять в виде партерного озеленения или высоких насаждений с учетом необходимого угла видимости для водителей согласно пункту 7.4.2 настоящих Правил.</w:t>
      </w:r>
    </w:p>
    <w:p w:rsidR="00BA3615" w:rsidRPr="00FF7B2C" w:rsidRDefault="00BA3615" w:rsidP="00BA3615">
      <w:pPr>
        <w:pStyle w:val="s1"/>
        <w:shd w:val="clear" w:color="auto" w:fill="FFFFFF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7.4. На общественных и дворовых территориях населенного пункта могут </w:t>
      </w:r>
      <w:proofErr w:type="gramStart"/>
      <w:r w:rsidRPr="00FF7B2C">
        <w:rPr>
          <w:sz w:val="20"/>
          <w:szCs w:val="20"/>
        </w:rPr>
        <w:t>размещаться</w:t>
      </w:r>
      <w:proofErr w:type="gramEnd"/>
      <w:r w:rsidRPr="00FF7B2C">
        <w:rPr>
          <w:sz w:val="20"/>
          <w:szCs w:val="20"/>
        </w:rPr>
        <w:t xml:space="preserve"> в том числе площадки автостоянок и парковок следующих видов:</w:t>
      </w:r>
    </w:p>
    <w:p w:rsidR="00BA3615" w:rsidRPr="00FF7B2C" w:rsidRDefault="00BA3615" w:rsidP="00BA3615">
      <w:pPr>
        <w:pStyle w:val="s1"/>
        <w:shd w:val="clear" w:color="auto" w:fill="FFFFFF"/>
        <w:ind w:firstLine="567"/>
        <w:jc w:val="both"/>
        <w:rPr>
          <w:sz w:val="20"/>
          <w:szCs w:val="20"/>
        </w:rPr>
      </w:pPr>
      <w:proofErr w:type="gramStart"/>
      <w:r w:rsidRPr="00FF7B2C">
        <w:rPr>
          <w:sz w:val="20"/>
          <w:szCs w:val="20"/>
        </w:rPr>
        <w:t xml:space="preserve">- автомобильные стоянки (остановки), предназначенные для кратковременного и длительного хранения автотранспорта населения, в том числе </w:t>
      </w:r>
      <w:proofErr w:type="spellStart"/>
      <w:r w:rsidRPr="00FF7B2C">
        <w:rPr>
          <w:sz w:val="20"/>
          <w:szCs w:val="20"/>
        </w:rPr>
        <w:t>приобъектные</w:t>
      </w:r>
      <w:proofErr w:type="spellEnd"/>
      <w:r w:rsidRPr="00FF7B2C">
        <w:rPr>
          <w:sz w:val="20"/>
          <w:szCs w:val="20"/>
        </w:rPr>
        <w:t xml:space="preserve"> автомобильные стоянки (остановки), располагаемые на территориях, прилегающих к зданиям, строениям и сооружениям социальной, инженерной и транспортной инфраструктуры поселения (жилым, общественным и производственным зданиям, строениям и сооружениям, включая те, в которых расположены физкультурно-спортивные организации, организации культуры и другие организации), объектам рекреации;</w:t>
      </w:r>
      <w:proofErr w:type="gramEnd"/>
    </w:p>
    <w:p w:rsidR="00BA3615" w:rsidRPr="00FF7B2C" w:rsidRDefault="00BA3615" w:rsidP="00BA3615">
      <w:pPr>
        <w:pStyle w:val="s1"/>
        <w:shd w:val="clear" w:color="auto" w:fill="FFFFFF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- парковки (парковочные места), обозначенные разметкой, при необходимости обустроенные и оборудованные, </w:t>
      </w:r>
      <w:proofErr w:type="gramStart"/>
      <w:r w:rsidRPr="00FF7B2C">
        <w:rPr>
          <w:sz w:val="20"/>
          <w:szCs w:val="20"/>
        </w:rPr>
        <w:t>являющееся</w:t>
      </w:r>
      <w:proofErr w:type="gramEnd"/>
      <w:r w:rsidRPr="00FF7B2C">
        <w:rPr>
          <w:sz w:val="20"/>
          <w:szCs w:val="20"/>
        </w:rPr>
        <w:t xml:space="preserve"> в том числе частью автомобильной дороги и (или) примыкающие к проезжей части и (или) тротуару, обочине, эстакаде или мосту либо являющиеся частью </w:t>
      </w:r>
      <w:proofErr w:type="spellStart"/>
      <w:r w:rsidRPr="00FF7B2C">
        <w:rPr>
          <w:sz w:val="20"/>
          <w:szCs w:val="20"/>
        </w:rPr>
        <w:t>подэстакадных</w:t>
      </w:r>
      <w:proofErr w:type="spellEnd"/>
      <w:r w:rsidRPr="00FF7B2C">
        <w:rPr>
          <w:sz w:val="20"/>
          <w:szCs w:val="20"/>
        </w:rPr>
        <w:t xml:space="preserve"> или </w:t>
      </w:r>
      <w:proofErr w:type="spellStart"/>
      <w:r w:rsidRPr="00FF7B2C">
        <w:rPr>
          <w:sz w:val="20"/>
          <w:szCs w:val="20"/>
        </w:rPr>
        <w:t>подмостовых</w:t>
      </w:r>
      <w:proofErr w:type="spellEnd"/>
      <w:r w:rsidRPr="00FF7B2C">
        <w:rPr>
          <w:sz w:val="20"/>
          <w:szCs w:val="20"/>
        </w:rPr>
        <w:t xml:space="preserve"> пространств, площадей и иных объектов улично-дорожной сети и предназначенные для организованной стоянки транспортных средств;</w:t>
      </w:r>
    </w:p>
    <w:p w:rsidR="00A91FB5" w:rsidRPr="00FF7B2C" w:rsidRDefault="00BA3615" w:rsidP="00B55E7A">
      <w:pPr>
        <w:pStyle w:val="s1"/>
        <w:shd w:val="clear" w:color="auto" w:fill="FFFFFF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прочие автомобильные стоянки (грузовые, перехватывающие и др.) в специально выделенных и обозначенных знаками и (или) разметкой местах.</w:t>
      </w:r>
    </w:p>
    <w:p w:rsidR="00F571D8" w:rsidRPr="00FF7B2C" w:rsidRDefault="00B55E7A" w:rsidP="00F571D8">
      <w:pPr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7.4. ПЕШЕХОДНЫЕ ПЕРЕХОДЫ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lastRenderedPageBreak/>
        <w:t>7.4.1. Пешеходные переходы рекомендуется размещать в местах пересечения основных пешеходных коммуникаций с улицами и дорогами. Пешеходные переходы проектируются в одном уровне с проезжей частью улицы (наземные).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7.4.2. </w:t>
      </w:r>
      <w:proofErr w:type="gramStart"/>
      <w:r w:rsidRPr="00FF7B2C">
        <w:rPr>
          <w:sz w:val="20"/>
          <w:szCs w:val="20"/>
        </w:rPr>
        <w:t>При размещении наземного пешеходного перехода на улицах нерегулируемого движения рекомендуется обеспечивать треугольник видимости, в зоне которого не следует допускать размещение строений, некапитальных нестационарных сооружений, рекламных щитов, зеленых насаждений высотой более 0,5 м. Стороны треугольника рекомендуется принимать: 8x40 м при разрешенной скорости движения транспорта 40 км/ч; 10x50 м - при скорости 60 км/ч.</w:t>
      </w:r>
      <w:proofErr w:type="gramEnd"/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7.4.3. Обязательный перечень элементов благоустройства наземных пешеходных переходов включает: дорожную разметку, пандусы для съезда с уровня тротуара на уровень проезжей части, осветительное оборудование.</w:t>
      </w:r>
    </w:p>
    <w:p w:rsidR="00A91FB5" w:rsidRPr="00FF7B2C" w:rsidRDefault="00A91FB5" w:rsidP="00A91FB5">
      <w:pPr>
        <w:pStyle w:val="a3"/>
        <w:ind w:firstLine="708"/>
        <w:jc w:val="both"/>
        <w:rPr>
          <w:sz w:val="20"/>
          <w:szCs w:val="20"/>
        </w:rPr>
      </w:pPr>
    </w:p>
    <w:p w:rsidR="00F571D8" w:rsidRPr="00FF7B2C" w:rsidRDefault="00F571D8" w:rsidP="00F571D8">
      <w:pPr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Раздел 8. ЭКСПЛУАТАЦИЯ ОБЪЕКТОВ БЛАГОУСТРОЙСТВА</w:t>
      </w:r>
    </w:p>
    <w:p w:rsidR="00F571D8" w:rsidRPr="00FF7B2C" w:rsidRDefault="00100081" w:rsidP="00A91FB5">
      <w:pPr>
        <w:pStyle w:val="a3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8.1. УБОРКА ТЕРРИТОРИИ</w:t>
      </w:r>
    </w:p>
    <w:p w:rsidR="00A91FB5" w:rsidRPr="00FF7B2C" w:rsidRDefault="00A91FB5" w:rsidP="00A91FB5">
      <w:pPr>
        <w:pStyle w:val="a3"/>
        <w:jc w:val="center"/>
        <w:rPr>
          <w:sz w:val="20"/>
          <w:szCs w:val="20"/>
        </w:rPr>
      </w:pP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8.1.1. Физическим и юридическим лицам, независимо от их организационно-правовых форм, обеспечивать своевременную и качественную очистку и уборку принадлежащих им на праве собственности или ином вещном праве земельных участков в соответствии с действующим законодательством, разделом 8 настоящих Правил. Организация уборки иных территорий осуществляется администрацией по соглашению со специализированной организацией в пределах средств, предусмотренных на эти цели в бюджете поселения.</w:t>
      </w:r>
    </w:p>
    <w:p w:rsidR="00F571D8" w:rsidRPr="00FF7B2C" w:rsidRDefault="000528BC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8.1.2</w:t>
      </w:r>
      <w:r w:rsidR="00F571D8" w:rsidRPr="00FF7B2C">
        <w:rPr>
          <w:sz w:val="20"/>
          <w:szCs w:val="20"/>
        </w:rPr>
        <w:t xml:space="preserve">. На территории </w:t>
      </w:r>
      <w:r w:rsidR="00F10584" w:rsidRPr="00FF7B2C">
        <w:rPr>
          <w:sz w:val="20"/>
          <w:szCs w:val="20"/>
        </w:rPr>
        <w:t xml:space="preserve">поселения </w:t>
      </w:r>
      <w:r w:rsidR="00F571D8" w:rsidRPr="00FF7B2C">
        <w:rPr>
          <w:sz w:val="20"/>
          <w:szCs w:val="20"/>
        </w:rPr>
        <w:t xml:space="preserve"> запрещается накапливать и размещать отходы производства и потребления в несанкционированных местах.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Лиц, разместивших отходы производства и потребления в несанкционированных местах, обязаны за свой счет производить уборку и очистку данной территории, а при необходимости - рекультивацию земельного участка.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В случае невозможности установления лиц, разместивших отходы производства и потребления на несанкционированных свалках, удаление отходов производства и потребления и рекультивацию территорий свалок производить за счет лиц, обязанных обеспечивать уборку данной территории в соответствии с пунктом 8.1.1 настоящих Правил.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8.1.</w:t>
      </w:r>
      <w:r w:rsidR="000528BC" w:rsidRPr="00FF7B2C">
        <w:rPr>
          <w:sz w:val="20"/>
          <w:szCs w:val="20"/>
        </w:rPr>
        <w:t>3</w:t>
      </w:r>
      <w:r w:rsidRPr="00FF7B2C">
        <w:rPr>
          <w:sz w:val="20"/>
          <w:szCs w:val="20"/>
        </w:rPr>
        <w:t>. Сбор и вывоз отходов производства и потребления осуществлять по контейнерной или бестарной системе в установленном порядке.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8.1.</w:t>
      </w:r>
      <w:r w:rsidR="000528BC" w:rsidRPr="00FF7B2C">
        <w:rPr>
          <w:sz w:val="20"/>
          <w:szCs w:val="20"/>
        </w:rPr>
        <w:t>4</w:t>
      </w:r>
      <w:r w:rsidRPr="00FF7B2C">
        <w:rPr>
          <w:sz w:val="20"/>
          <w:szCs w:val="20"/>
        </w:rPr>
        <w:t xml:space="preserve">. На территории общего пользования </w:t>
      </w:r>
      <w:r w:rsidR="00F10584" w:rsidRPr="00FF7B2C">
        <w:rPr>
          <w:sz w:val="20"/>
          <w:szCs w:val="20"/>
        </w:rPr>
        <w:t>поселения</w:t>
      </w:r>
      <w:r w:rsidRPr="00FF7B2C">
        <w:rPr>
          <w:sz w:val="20"/>
          <w:szCs w:val="20"/>
        </w:rPr>
        <w:t xml:space="preserve"> запретить сжигание отходов производства и потребления.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</w:t>
      </w:r>
      <w:r w:rsidR="000528BC" w:rsidRPr="00FF7B2C">
        <w:rPr>
          <w:sz w:val="20"/>
          <w:szCs w:val="20"/>
        </w:rPr>
        <w:t>.5</w:t>
      </w:r>
      <w:r w:rsidRPr="00FF7B2C">
        <w:rPr>
          <w:sz w:val="20"/>
          <w:szCs w:val="20"/>
        </w:rPr>
        <w:t xml:space="preserve">. Организацию уборки территорий поселения осуществлять на основании </w:t>
      </w:r>
      <w:proofErr w:type="gramStart"/>
      <w:r w:rsidRPr="00FF7B2C">
        <w:rPr>
          <w:sz w:val="20"/>
          <w:szCs w:val="20"/>
        </w:rPr>
        <w:t>использования показателей нормативных объёмов образования отходов</w:t>
      </w:r>
      <w:proofErr w:type="gramEnd"/>
      <w:r w:rsidRPr="00FF7B2C">
        <w:rPr>
          <w:sz w:val="20"/>
          <w:szCs w:val="20"/>
        </w:rPr>
        <w:t xml:space="preserve"> у их производителей.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8.1.</w:t>
      </w:r>
      <w:r w:rsidR="000528BC" w:rsidRPr="00FF7B2C">
        <w:rPr>
          <w:sz w:val="20"/>
          <w:szCs w:val="20"/>
        </w:rPr>
        <w:t>6</w:t>
      </w:r>
      <w:r w:rsidRPr="00FF7B2C">
        <w:rPr>
          <w:sz w:val="20"/>
          <w:szCs w:val="20"/>
        </w:rPr>
        <w:t>. Вывоз бытовых отходов производства и потребления из жилых домов, организаций торговли и общественного питания, культуры, детских и лечебных заведений осуществлять указанным организациям и домовладельцам, а также иным производителям отходов производства и потребления самостоятельно либо на основании договоров со специализированными организациями.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Вывоз отходов, образовавшихся во время ремонта, осуществлять в специально отведенные для этого места лицами, производившими этот ремонт, самостоятельно.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Запретить складирование отходов, образовавшихся во время ремонта, в места временного хранения отходов.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8.1.</w:t>
      </w:r>
      <w:r w:rsidR="000528BC" w:rsidRPr="00FF7B2C">
        <w:rPr>
          <w:sz w:val="20"/>
          <w:szCs w:val="20"/>
        </w:rPr>
        <w:t>7</w:t>
      </w:r>
      <w:r w:rsidRPr="00FF7B2C">
        <w:rPr>
          <w:sz w:val="20"/>
          <w:szCs w:val="20"/>
        </w:rPr>
        <w:t>. Для предотвращения засорения улиц, площадей, скверов и других общественных мест отходами производства и потребления устанавливаются специально предназначенные для временного хранения отходов емкости малого размера (урны, баки).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Установка емкостей для временного хранения отходов производства и потребления и их очистка осуществлять лицами, ответственными за уборку соответствующих территорий в соответствии с пунктом 8.1.1 настоящих Правил.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Урны (баки) следует содержать в исправном и опрятном состоянии, очищать </w:t>
      </w:r>
      <w:r w:rsidR="000528BC" w:rsidRPr="00FF7B2C">
        <w:rPr>
          <w:sz w:val="20"/>
          <w:szCs w:val="20"/>
        </w:rPr>
        <w:t xml:space="preserve">от </w:t>
      </w:r>
      <w:r w:rsidRPr="00FF7B2C">
        <w:rPr>
          <w:sz w:val="20"/>
          <w:szCs w:val="20"/>
        </w:rPr>
        <w:t xml:space="preserve">мусора и промывать </w:t>
      </w:r>
      <w:r w:rsidR="000528BC" w:rsidRPr="00FF7B2C">
        <w:rPr>
          <w:sz w:val="20"/>
          <w:szCs w:val="20"/>
        </w:rPr>
        <w:t>не реже 1 раза в сутки</w:t>
      </w:r>
      <w:r w:rsidRPr="00FF7B2C">
        <w:rPr>
          <w:sz w:val="20"/>
          <w:szCs w:val="20"/>
        </w:rPr>
        <w:t>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8.1.</w:t>
      </w:r>
      <w:r w:rsidR="000528BC" w:rsidRPr="00FF7B2C">
        <w:rPr>
          <w:sz w:val="20"/>
          <w:szCs w:val="20"/>
        </w:rPr>
        <w:t>8</w:t>
      </w:r>
      <w:r w:rsidRPr="00FF7B2C">
        <w:rPr>
          <w:sz w:val="20"/>
          <w:szCs w:val="20"/>
        </w:rPr>
        <w:t xml:space="preserve">. Удаление с контейнерной площадки и прилегающей к ней территории отходов производства и потребления, высыпавшихся при выгрузке из контейнеров в </w:t>
      </w:r>
      <w:proofErr w:type="spellStart"/>
      <w:r w:rsidRPr="00FF7B2C">
        <w:rPr>
          <w:sz w:val="20"/>
          <w:szCs w:val="20"/>
        </w:rPr>
        <w:t>мусоровозный</w:t>
      </w:r>
      <w:proofErr w:type="spellEnd"/>
      <w:r w:rsidRPr="00FF7B2C">
        <w:rPr>
          <w:sz w:val="20"/>
          <w:szCs w:val="20"/>
        </w:rPr>
        <w:t xml:space="preserve"> транспорт, производится работниками организации, осуществляющей вывоз отходов.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8.1.</w:t>
      </w:r>
      <w:r w:rsidR="000528BC" w:rsidRPr="00FF7B2C">
        <w:rPr>
          <w:sz w:val="20"/>
          <w:szCs w:val="20"/>
        </w:rPr>
        <w:t>9</w:t>
      </w:r>
      <w:r w:rsidRPr="00FF7B2C">
        <w:rPr>
          <w:sz w:val="20"/>
          <w:szCs w:val="20"/>
        </w:rPr>
        <w:t>. Вывоз отходов следует осуществлять способами, исключающими возможность их потери при перевозке, создания аварийной ситуации, причинения транспортируемыми отходами вреда здоровью людей и окружающей среде.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 опасных отходов следует осуществлять организациями, имеющими лицензию, в соответствии с требованиями законодательства Российской Федерации.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8.1.</w:t>
      </w:r>
      <w:r w:rsidR="000528BC" w:rsidRPr="00FF7B2C">
        <w:rPr>
          <w:sz w:val="20"/>
          <w:szCs w:val="20"/>
        </w:rPr>
        <w:t>10</w:t>
      </w:r>
      <w:r w:rsidRPr="00FF7B2C">
        <w:rPr>
          <w:sz w:val="20"/>
          <w:szCs w:val="20"/>
        </w:rPr>
        <w:t>. При уборке в ночное время следует принимать меры, предупреждающие шум.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lastRenderedPageBreak/>
        <w:t>8.1.1</w:t>
      </w:r>
      <w:r w:rsidR="000528BC" w:rsidRPr="00FF7B2C">
        <w:rPr>
          <w:sz w:val="20"/>
          <w:szCs w:val="20"/>
        </w:rPr>
        <w:t>1</w:t>
      </w:r>
      <w:r w:rsidRPr="00FF7B2C">
        <w:rPr>
          <w:sz w:val="20"/>
          <w:szCs w:val="20"/>
        </w:rPr>
        <w:t>. Уборка и очистка автобусных остановок производится организацией, в обязанность которой входит уборка территорий улиц, на которых расположены эти остановки.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8.1.1</w:t>
      </w:r>
      <w:r w:rsidR="000528BC" w:rsidRPr="00FF7B2C">
        <w:rPr>
          <w:sz w:val="20"/>
          <w:szCs w:val="20"/>
        </w:rPr>
        <w:t>2</w:t>
      </w:r>
      <w:r w:rsidRPr="00FF7B2C">
        <w:rPr>
          <w:sz w:val="20"/>
          <w:szCs w:val="20"/>
        </w:rPr>
        <w:t>. Уборка и очистка конечных автобусных остановок, территорий диспетчерских пунктов обеспечивается организацией, эксплуатирующей данные объекты.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Уборка и очистка остановок, на которых расположены некапитальные объекты торговли, осуществляется владельцами некапитальных объектов торговли в границах, прилегающих территорий, если иное не установлено договорами аренды земельного участка, безвозмездного срочного пользования земельным участком, пожизненного наследуемого владения.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8.1.</w:t>
      </w:r>
      <w:r w:rsidR="000528BC" w:rsidRPr="00FF7B2C">
        <w:rPr>
          <w:sz w:val="20"/>
          <w:szCs w:val="20"/>
        </w:rPr>
        <w:t>13</w:t>
      </w:r>
      <w:r w:rsidRPr="00FF7B2C">
        <w:rPr>
          <w:sz w:val="20"/>
          <w:szCs w:val="20"/>
        </w:rPr>
        <w:t>. Эксплуатация и содержание в надлежащем санитарно-техническом состоянии водоразборных колонок, в том числе их очистку от мусора, льда и снега, а также обеспечение безопасных подходов к ним возлагается на организации, в чьей собственности находятся колонки.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8.1.1</w:t>
      </w:r>
      <w:r w:rsidR="000528BC" w:rsidRPr="00FF7B2C">
        <w:rPr>
          <w:sz w:val="20"/>
          <w:szCs w:val="20"/>
        </w:rPr>
        <w:t>4.</w:t>
      </w:r>
      <w:r w:rsidRPr="00FF7B2C">
        <w:rPr>
          <w:sz w:val="20"/>
          <w:szCs w:val="20"/>
        </w:rPr>
        <w:t xml:space="preserve"> Организация работы по очистке и уборке территории рынков и прилегающих к ним территорий возлагается на администрации рынков в соответствии с действующими санитарными нормами и правилами торговли на рынках.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8.1.1</w:t>
      </w:r>
      <w:r w:rsidR="000528BC" w:rsidRPr="00FF7B2C">
        <w:rPr>
          <w:sz w:val="20"/>
          <w:szCs w:val="20"/>
        </w:rPr>
        <w:t>5</w:t>
      </w:r>
      <w:r w:rsidRPr="00FF7B2C">
        <w:rPr>
          <w:sz w:val="20"/>
          <w:szCs w:val="20"/>
        </w:rPr>
        <w:t xml:space="preserve">. Содержание и уборка скверов и прилегающих к ним тротуаров, проездов и газонов осуществляется специализированными организациями </w:t>
      </w:r>
      <w:r w:rsidR="000528BC" w:rsidRPr="00FF7B2C">
        <w:rPr>
          <w:sz w:val="20"/>
          <w:szCs w:val="20"/>
        </w:rPr>
        <w:t xml:space="preserve"> </w:t>
      </w:r>
      <w:r w:rsidRPr="00FF7B2C">
        <w:rPr>
          <w:sz w:val="20"/>
          <w:szCs w:val="20"/>
        </w:rPr>
        <w:t>по соглашению с администрацией поселения за счет средств, предусмотренных в бюджете поселения на соответствующий финансовый год на эти цели.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8.1.1</w:t>
      </w:r>
      <w:r w:rsidR="000528BC" w:rsidRPr="00FF7B2C">
        <w:rPr>
          <w:sz w:val="20"/>
          <w:szCs w:val="20"/>
        </w:rPr>
        <w:t>6</w:t>
      </w:r>
      <w:r w:rsidRPr="00FF7B2C">
        <w:rPr>
          <w:sz w:val="20"/>
          <w:szCs w:val="20"/>
        </w:rPr>
        <w:t>. Содержание и уборка садов, скверов, парков, зеленых насаждений, находящихся в собственности организаций, собственников помещений либо на прилегающих территориях, производится силами и средствами этих организаций, собственников помещений самостоятельно или по договорам со специализированными организациями под контролем администрации поселения.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8.1.</w:t>
      </w:r>
      <w:r w:rsidR="000528BC" w:rsidRPr="00FF7B2C">
        <w:rPr>
          <w:sz w:val="20"/>
          <w:szCs w:val="20"/>
        </w:rPr>
        <w:t>17</w:t>
      </w:r>
      <w:r w:rsidRPr="00FF7B2C">
        <w:rPr>
          <w:sz w:val="20"/>
          <w:szCs w:val="20"/>
        </w:rPr>
        <w:t xml:space="preserve">. Уборка мостов, путепроводов, пешеходных переходов, виадуков, прилегающих к ним территорий, а также содержание коллекторов, труб ливневой канализации и </w:t>
      </w:r>
      <w:proofErr w:type="spellStart"/>
      <w:r w:rsidRPr="00FF7B2C">
        <w:rPr>
          <w:sz w:val="20"/>
          <w:szCs w:val="20"/>
        </w:rPr>
        <w:t>дождеприемных</w:t>
      </w:r>
      <w:proofErr w:type="spellEnd"/>
      <w:r w:rsidRPr="00FF7B2C">
        <w:rPr>
          <w:sz w:val="20"/>
          <w:szCs w:val="20"/>
        </w:rPr>
        <w:t xml:space="preserve"> колодцев производится организациями, обслуживающими данные объекты.</w:t>
      </w:r>
    </w:p>
    <w:p w:rsidR="00F571D8" w:rsidRPr="00FF7B2C" w:rsidRDefault="000528BC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8.1.18</w:t>
      </w:r>
      <w:r w:rsidR="00F571D8" w:rsidRPr="00FF7B2C">
        <w:rPr>
          <w:sz w:val="20"/>
          <w:szCs w:val="20"/>
        </w:rPr>
        <w:t>. В жилых зданиях, не имеющих канализации, предусматривать утепленные выгребные ямы для совместного сбора туалетных и помойных нечистот с непроницаемым дном, стенками и крышками с решетками, препятствующими попаданию крупных предметов в яму.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Запретить установку устройств наливных помоек, разлив помоев и нечистот за территорией домов и улиц, вынос отходов производства и потребления на уличные проезды.</w:t>
      </w:r>
    </w:p>
    <w:p w:rsidR="00F571D8" w:rsidRPr="00FF7B2C" w:rsidRDefault="000528BC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8.1.19</w:t>
      </w:r>
      <w:r w:rsidR="00F571D8" w:rsidRPr="00FF7B2C">
        <w:rPr>
          <w:sz w:val="20"/>
          <w:szCs w:val="20"/>
        </w:rPr>
        <w:t>. Жидкие нечистоты следует вывозить по договорам или разовым заявкам организациям, имеющим специальный транспорт.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8.1.</w:t>
      </w:r>
      <w:r w:rsidR="000528BC" w:rsidRPr="00FF7B2C">
        <w:rPr>
          <w:sz w:val="20"/>
          <w:szCs w:val="20"/>
        </w:rPr>
        <w:t>20</w:t>
      </w:r>
      <w:r w:rsidRPr="00FF7B2C">
        <w:rPr>
          <w:sz w:val="20"/>
          <w:szCs w:val="20"/>
        </w:rPr>
        <w:t>. Собственникам помещений обеспечивать подъезды непосредственно к мусоросборникам и выгребным ямам.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8.1.2</w:t>
      </w:r>
      <w:r w:rsidR="000528BC" w:rsidRPr="00FF7B2C">
        <w:rPr>
          <w:sz w:val="20"/>
          <w:szCs w:val="20"/>
        </w:rPr>
        <w:t>1</w:t>
      </w:r>
      <w:r w:rsidRPr="00FF7B2C">
        <w:rPr>
          <w:sz w:val="20"/>
          <w:szCs w:val="20"/>
        </w:rPr>
        <w:t>. Содержание и эксплуатацию санкционированных мест хранения и утилизации отходов производства и потребления осуществлять в установленном порядке.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8.1.2</w:t>
      </w:r>
      <w:r w:rsidR="000528BC" w:rsidRPr="00FF7B2C">
        <w:rPr>
          <w:sz w:val="20"/>
          <w:szCs w:val="20"/>
        </w:rPr>
        <w:t>2</w:t>
      </w:r>
      <w:r w:rsidRPr="00FF7B2C">
        <w:rPr>
          <w:sz w:val="20"/>
          <w:szCs w:val="20"/>
        </w:rPr>
        <w:t>. Уборка и очистка территорий, отведенных для размещения и эксплуатации линий электропередач, газовых, водопроводных и тепловых сетей, осуществляется силами и средствами организаций, эксплуатирующих указанные сети и линии электропередач. В случае</w:t>
      </w:r>
      <w:proofErr w:type="gramStart"/>
      <w:r w:rsidRPr="00FF7B2C">
        <w:rPr>
          <w:sz w:val="20"/>
          <w:szCs w:val="20"/>
        </w:rPr>
        <w:t>,</w:t>
      </w:r>
      <w:proofErr w:type="gramEnd"/>
      <w:r w:rsidRPr="00FF7B2C">
        <w:rPr>
          <w:sz w:val="20"/>
          <w:szCs w:val="20"/>
        </w:rPr>
        <w:t xml:space="preserve"> если указанные в данном пункте сети являются бесхозяйными, уборку и очистку территорий осуществляет организация, с которой заключен договор об обеспечении сохранности и эксплуатации бесхозяйного имущества.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8.1.</w:t>
      </w:r>
      <w:r w:rsidR="000528BC" w:rsidRPr="00FF7B2C">
        <w:rPr>
          <w:sz w:val="20"/>
          <w:szCs w:val="20"/>
        </w:rPr>
        <w:t>23</w:t>
      </w:r>
      <w:r w:rsidRPr="00FF7B2C">
        <w:rPr>
          <w:sz w:val="20"/>
          <w:szCs w:val="20"/>
        </w:rPr>
        <w:t>. При очистке смотровых колодцев, подземных коммуникаций грунт, мусор, нечистоты складировать в специальную тару с немедленной вывозкой силами организаций, занимающихся очистными работами.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Складирование нечистот на проезжую часть улиц, тротуары и газоны запрещается.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8.1.</w:t>
      </w:r>
      <w:r w:rsidR="000528BC" w:rsidRPr="00FF7B2C">
        <w:rPr>
          <w:sz w:val="20"/>
          <w:szCs w:val="20"/>
        </w:rPr>
        <w:t>24</w:t>
      </w:r>
      <w:r w:rsidRPr="00FF7B2C">
        <w:rPr>
          <w:sz w:val="20"/>
          <w:szCs w:val="20"/>
        </w:rPr>
        <w:t>. Сбор брошенных на улицах предметов, создающих помехи дорожному движению, возлагается на организации, обслуживающие данные объекты.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8.1.32. Администрация </w:t>
      </w:r>
      <w:r w:rsidR="00F10584" w:rsidRPr="00FF7B2C">
        <w:rPr>
          <w:sz w:val="20"/>
          <w:szCs w:val="20"/>
        </w:rPr>
        <w:t xml:space="preserve"> </w:t>
      </w:r>
      <w:r w:rsidRPr="00FF7B2C">
        <w:rPr>
          <w:sz w:val="20"/>
          <w:szCs w:val="20"/>
        </w:rPr>
        <w:t xml:space="preserve"> на добровольной основе может привлекать граждан для выполнения работ по уборке, благоустройству и озеленению территории поселения.</w:t>
      </w:r>
    </w:p>
    <w:p w:rsidR="00A91FB5" w:rsidRPr="00FF7B2C" w:rsidRDefault="00F10584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 </w:t>
      </w:r>
    </w:p>
    <w:p w:rsidR="00F571D8" w:rsidRPr="00FF7B2C" w:rsidRDefault="00A91FB5" w:rsidP="00A91FB5">
      <w:pPr>
        <w:pStyle w:val="a3"/>
        <w:ind w:firstLine="708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8.2. ОСОБЕННОСТИ УБОРКИ ТЕРРИТОРИИ В ВЕСЕННЕ-ЛЕТНИЙ ПЕРИОД</w:t>
      </w:r>
    </w:p>
    <w:p w:rsidR="00A91FB5" w:rsidRPr="00FF7B2C" w:rsidRDefault="00A91FB5" w:rsidP="00A91FB5">
      <w:pPr>
        <w:pStyle w:val="a3"/>
        <w:ind w:firstLine="708"/>
        <w:jc w:val="both"/>
        <w:rPr>
          <w:sz w:val="20"/>
          <w:szCs w:val="20"/>
        </w:rPr>
      </w:pP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8.2.1. Весенне-летнюю уборку территории рекомендуется производить с 1 апреля по 31 октября и предусматривать </w:t>
      </w:r>
      <w:r w:rsidR="007857EB" w:rsidRPr="00FF7B2C">
        <w:rPr>
          <w:sz w:val="20"/>
          <w:szCs w:val="20"/>
          <w:shd w:val="clear" w:color="auto" w:fill="FFFFFF"/>
        </w:rPr>
        <w:t>уборку и вывоз мусора, мойку проезжей части улиц, уборку бордюров от песка и пыли, подметание и мойку тротуаров и дворовых территорий, покос и полив озелененных территорий</w:t>
      </w:r>
      <w:r w:rsidRPr="00FF7B2C">
        <w:rPr>
          <w:sz w:val="20"/>
          <w:szCs w:val="20"/>
        </w:rPr>
        <w:t>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8.2.2. Мойке следует подвергать всю ширину проезжей части улиц и площадей.</w:t>
      </w:r>
    </w:p>
    <w:p w:rsidR="00F571D8" w:rsidRPr="00FF7B2C" w:rsidRDefault="00A91FB5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</w:t>
      </w:r>
      <w:r w:rsidR="00F571D8" w:rsidRPr="00FF7B2C">
        <w:rPr>
          <w:sz w:val="20"/>
          <w:szCs w:val="20"/>
        </w:rPr>
        <w:t>.2.3. Мойка и полив тротуаров и дворовых территорий, зеленых насаждений и газонов осуществляется работниками жилищно-коммунальных организа</w:t>
      </w:r>
      <w:r w:rsidR="00D54771" w:rsidRPr="00FF7B2C">
        <w:rPr>
          <w:sz w:val="20"/>
          <w:szCs w:val="20"/>
        </w:rPr>
        <w:t>ций и собственниками помещений.</w:t>
      </w:r>
    </w:p>
    <w:p w:rsidR="00A91FB5" w:rsidRPr="00FF7B2C" w:rsidRDefault="00A91FB5" w:rsidP="00011EC1">
      <w:pPr>
        <w:pStyle w:val="a3"/>
        <w:jc w:val="both"/>
        <w:rPr>
          <w:sz w:val="20"/>
          <w:szCs w:val="20"/>
        </w:rPr>
      </w:pPr>
    </w:p>
    <w:p w:rsidR="00F571D8" w:rsidRPr="00FF7B2C" w:rsidRDefault="00A91FB5" w:rsidP="00A91FB5">
      <w:pPr>
        <w:pStyle w:val="a3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8.3. ОСОБЕННОСТИ УБОРКИ ТЕРРИТОРИИ В ОСЕННЕ-ЗИМНИЙ ПЕРИОД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8.3.1. </w:t>
      </w:r>
      <w:proofErr w:type="gramStart"/>
      <w:r w:rsidRPr="00FF7B2C">
        <w:rPr>
          <w:sz w:val="20"/>
          <w:szCs w:val="20"/>
        </w:rPr>
        <w:t xml:space="preserve">Осенне-зимняя уборка территории устанавливается с 1 ноября по 31 марта и предусматривает </w:t>
      </w:r>
      <w:r w:rsidR="007857EB" w:rsidRPr="00FF7B2C">
        <w:rPr>
          <w:sz w:val="20"/>
          <w:szCs w:val="20"/>
          <w:shd w:val="clear" w:color="auto" w:fill="FFFFFF"/>
        </w:rPr>
        <w:t xml:space="preserve">уборку и вывоз мусора, грязи, очистку территорий возле водосточных труб, подметание и сгребание снега, сдвигание снега в кучи и валы, перемещение снега, зачистку снежных уплотнений и накатов, </w:t>
      </w:r>
      <w:proofErr w:type="spellStart"/>
      <w:r w:rsidR="007857EB" w:rsidRPr="00FF7B2C">
        <w:rPr>
          <w:sz w:val="20"/>
          <w:szCs w:val="20"/>
          <w:shd w:val="clear" w:color="auto" w:fill="FFFFFF"/>
        </w:rPr>
        <w:lastRenderedPageBreak/>
        <w:t>противогололедную</w:t>
      </w:r>
      <w:proofErr w:type="spellEnd"/>
      <w:r w:rsidR="007857EB" w:rsidRPr="00FF7B2C">
        <w:rPr>
          <w:sz w:val="20"/>
          <w:szCs w:val="20"/>
          <w:shd w:val="clear" w:color="auto" w:fill="FFFFFF"/>
        </w:rPr>
        <w:t xml:space="preserve"> обработку территорий </w:t>
      </w:r>
      <w:proofErr w:type="spellStart"/>
      <w:r w:rsidR="007857EB" w:rsidRPr="00FF7B2C">
        <w:rPr>
          <w:sz w:val="20"/>
          <w:szCs w:val="20"/>
          <w:shd w:val="clear" w:color="auto" w:fill="FFFFFF"/>
        </w:rPr>
        <w:t>противогололедными</w:t>
      </w:r>
      <w:proofErr w:type="spellEnd"/>
      <w:r w:rsidR="007857EB" w:rsidRPr="00FF7B2C">
        <w:rPr>
          <w:sz w:val="20"/>
          <w:szCs w:val="20"/>
          <w:shd w:val="clear" w:color="auto" w:fill="FFFFFF"/>
        </w:rPr>
        <w:t xml:space="preserve"> материалами, подметание территорий при отсутствии снегопадов и гололедицы, очистку от снега МАФ и иных элементов благоустройства</w:t>
      </w:r>
      <w:r w:rsidRPr="00FF7B2C">
        <w:rPr>
          <w:sz w:val="20"/>
          <w:szCs w:val="20"/>
        </w:rPr>
        <w:t>.</w:t>
      </w:r>
      <w:proofErr w:type="gramEnd"/>
    </w:p>
    <w:p w:rsidR="00F571D8" w:rsidRPr="00FF7B2C" w:rsidRDefault="00A91FB5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</w:t>
      </w:r>
      <w:r w:rsidR="00F571D8" w:rsidRPr="00FF7B2C">
        <w:rPr>
          <w:sz w:val="20"/>
          <w:szCs w:val="20"/>
        </w:rPr>
        <w:t>.3.2. Посыпку песком с примесью хлоридов начинать немедленно с начала снегопада или появления гололеда.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В первую очередь при гололеде посыпаются спуски, подъемы, перекрестки, места остановок общественного транспорта, пешеходные переходы.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Тротуары посыпать сухим песком без хлоридов.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8.3.3. Очистку от снега крыш и удаление сосулек следует производить с обеспечением следующих мер безопасности: назначение дежурных, ограждение тротуаров, оснащение страховочным оборудованием лиц, работающих на высоте.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8.3.4. Все тротуары, дворы, лотки проезжей части улиц, площадей, набережных, рыночные площади и другие участки с асфальтовым покрытием очищать от снега и обледенелого наката под скребок и посыпать песком до 8 часов утра.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8.3.5. Уборка и вывозка снега и льда с улиц, площадей, мостов, плотин, скверов и бульваров начинается немедленно с начала снегопада и производится, в первую очередь, с магистральных улиц, автобусных трасс, мостов, плотин и путепроводов для обеспечения бесперебойного движения транспорта во избежание наката.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8.3.6. При уборке улиц, проездов, площадей специализированными организациями лицам, указанным в пункте 8.1.1 настоящих Правил, обеспечивать после прохождения снегоочистительной техники уборку </w:t>
      </w:r>
      <w:proofErr w:type="spellStart"/>
      <w:r w:rsidRPr="00FF7B2C">
        <w:rPr>
          <w:sz w:val="20"/>
          <w:szCs w:val="20"/>
        </w:rPr>
        <w:t>прибордюрных</w:t>
      </w:r>
      <w:proofErr w:type="spellEnd"/>
      <w:r w:rsidRPr="00FF7B2C">
        <w:rPr>
          <w:sz w:val="20"/>
          <w:szCs w:val="20"/>
        </w:rPr>
        <w:t xml:space="preserve"> лотков и расчистку въездов, пешеходных переходов, как со стороны строений, так и с противоположной стороны проезда</w:t>
      </w:r>
      <w:r w:rsidR="00D54771" w:rsidRPr="00FF7B2C">
        <w:rPr>
          <w:sz w:val="20"/>
          <w:szCs w:val="20"/>
        </w:rPr>
        <w:t>, если там нет других строений.</w:t>
      </w:r>
    </w:p>
    <w:p w:rsidR="0059444F" w:rsidRPr="00FF7B2C" w:rsidRDefault="0059444F" w:rsidP="0059444F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8.3.7. Укладка свежевыпавшего снега в валы и кучи  разрешается на всех улицах, площадях, набережных, бульварах и скверах с последующим вывозом.</w:t>
      </w:r>
    </w:p>
    <w:p w:rsidR="0059444F" w:rsidRPr="00FF7B2C" w:rsidRDefault="0059444F" w:rsidP="0059444F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В зависимости от ширины улицы и характера движения на ней валы   укладывать либо по обеим сторонам проезжей части, либо с одной стороны проезжей части вдоль тротуара, оставляя необходимые проходы и проезды.</w:t>
      </w:r>
    </w:p>
    <w:p w:rsidR="0059444F" w:rsidRPr="00FF7B2C" w:rsidRDefault="0059444F" w:rsidP="0059444F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После прохождения снегоуборочной техники  осуществлять уборку </w:t>
      </w:r>
      <w:proofErr w:type="spellStart"/>
      <w:r w:rsidRPr="00FF7B2C">
        <w:rPr>
          <w:sz w:val="20"/>
          <w:szCs w:val="20"/>
        </w:rPr>
        <w:t>прибордюрных</w:t>
      </w:r>
      <w:proofErr w:type="spellEnd"/>
      <w:r w:rsidRPr="00FF7B2C">
        <w:rPr>
          <w:sz w:val="20"/>
          <w:szCs w:val="20"/>
        </w:rPr>
        <w:t xml:space="preserve"> лотков, расчистку въездов, проездов и пешеходных переходов с обеих сторон.</w:t>
      </w:r>
    </w:p>
    <w:p w:rsidR="00A91FB5" w:rsidRPr="00FF7B2C" w:rsidRDefault="00A91FB5" w:rsidP="00A91FB5">
      <w:pPr>
        <w:pStyle w:val="a3"/>
        <w:ind w:firstLine="708"/>
        <w:jc w:val="both"/>
        <w:rPr>
          <w:sz w:val="20"/>
          <w:szCs w:val="20"/>
        </w:rPr>
      </w:pPr>
    </w:p>
    <w:p w:rsidR="00F571D8" w:rsidRPr="00FF7B2C" w:rsidRDefault="00011EC1" w:rsidP="00D54771">
      <w:pPr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8.4. ПОРЯДОК СОДЕРЖАНИЯ ЭЛЕМЕНТОВ БЛАГОУСТРОЙСТВА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8.4.1. Общие требования к содержанию элементов благоустройства.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8.4.1.1. Содержание элементов благоустройства, включая работы по восстановлению и ремонту памятников, осуществляется физическими и (или) юридическими лицами, независимо от их организационно-правовых форм, владеющими соответствующими элементами благоустройства на праве собственности, хозяйственного ведения, оперативного управления, либо на основании соглашений с собственником или лицом, уполномоченным собственником.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Физическим и юридическим лицам осуществлять организацию содержания элементов благоустройства, расположенных на прилегающих территориях.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Организацию содержания иных элементов благоустройства осуществляет администрация поселения по соглашениям со специализированными организациями в пределах средств, предусмотренных на эти цели в бюджете поселения.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8.4.1.2. Строительство и установка оград, заборов, газонных и тротуарных ограждений, киосков, палаток, павильонов, ларьков, стендов для объявлений и других устройств осуществляется в порядке, установленном законодательством Российской Федерации, субъекта Российской Федерации, нормативными правовыми актами органов местного самоуправления </w:t>
      </w:r>
      <w:r w:rsidR="00F10584" w:rsidRPr="00FF7B2C">
        <w:rPr>
          <w:sz w:val="20"/>
          <w:szCs w:val="20"/>
        </w:rPr>
        <w:t>поселения</w:t>
      </w:r>
      <w:r w:rsidRPr="00FF7B2C">
        <w:rPr>
          <w:sz w:val="20"/>
          <w:szCs w:val="20"/>
        </w:rPr>
        <w:t>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8.4.1.3. Строительные площадки следует ограждать по всему периметру плотным забором установленного образца. В ограждениях необходимо предусмотреть минимальное количество проездов.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Проезды должны выходить на второстепенные улицы и оборудоваться шлагбаумами или воротами.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Строительные площадки необходимо обеспечивать благоустроенной проезжей частью не менее 20 метров у каждого выезда с оборудованием для очистки колес.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8.4.2. Световые вывески, реклама и витрины.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8.4.2.1. Установка всякого рода вывесок разрешается только после согласования эскизов с администрацией.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8.4.2.2. Организациям, эксплуатирующим световые рекламы и вывески, включать их ежедневно с наступлением темного времени суток и выключать не ранее времени отключения уличного освещения, но не позднее наступления светового дня, обеспечивать своевременную замену перегоревших </w:t>
      </w:r>
      <w:proofErr w:type="spellStart"/>
      <w:r w:rsidRPr="00FF7B2C">
        <w:rPr>
          <w:sz w:val="20"/>
          <w:szCs w:val="20"/>
        </w:rPr>
        <w:t>газосветовых</w:t>
      </w:r>
      <w:proofErr w:type="spellEnd"/>
      <w:r w:rsidRPr="00FF7B2C">
        <w:rPr>
          <w:sz w:val="20"/>
          <w:szCs w:val="20"/>
        </w:rPr>
        <w:t xml:space="preserve"> трубок и электроламп.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В случае неисправности отдельных знаков рекламы или вывески рекомендуется выключать полностью.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8.4.2.3. Витрины должны быть оборудованы специальными осветительными приборами.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8.4.2.4. Расклейка газет, афиш, плакатов, различного рода объявлений и реклам разрешается только на специально установленных стендах.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lastRenderedPageBreak/>
        <w:t>8.4.2.5. Очистку от объявлений опор электротранспорта, уличного освещения, цоколя зданий, заборов и других сооружений осуществляется организациями, эксплуатирующими данные объекты.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8.4.3. Строительство, установка и содержание малых архитектурных форм.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8.4.3.</w:t>
      </w:r>
      <w:r w:rsidR="000528BC" w:rsidRPr="00FF7B2C">
        <w:rPr>
          <w:sz w:val="20"/>
          <w:szCs w:val="20"/>
        </w:rPr>
        <w:t>1</w:t>
      </w:r>
      <w:r w:rsidRPr="00FF7B2C">
        <w:rPr>
          <w:sz w:val="20"/>
          <w:szCs w:val="20"/>
        </w:rPr>
        <w:t xml:space="preserve">. </w:t>
      </w:r>
      <w:proofErr w:type="gramStart"/>
      <w:r w:rsidRPr="00FF7B2C">
        <w:rPr>
          <w:sz w:val="20"/>
          <w:szCs w:val="20"/>
        </w:rPr>
        <w:t>Окраску киосков, павильонов, палаток, тележек, лотков, столиков, заборов, газонных ограждений и ограждений тротуаров, павильонов ожидания транспорта, телефонных кабин, спортивных сооружений, стендов для афиш и объявлений и иных стендов, рекламных тумб, указателей остановок транспорта и переходов, скамеек производить не реже одного раза в год.</w:t>
      </w:r>
      <w:proofErr w:type="gramEnd"/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8.4.3.</w:t>
      </w:r>
      <w:r w:rsidR="000528BC" w:rsidRPr="00FF7B2C">
        <w:rPr>
          <w:sz w:val="20"/>
          <w:szCs w:val="20"/>
        </w:rPr>
        <w:t>2</w:t>
      </w:r>
      <w:r w:rsidRPr="00FF7B2C">
        <w:rPr>
          <w:sz w:val="20"/>
          <w:szCs w:val="20"/>
        </w:rPr>
        <w:t>. Окраску каменных, железобетонных и металлических ограждений фонарей уличного освещения, опор, трансформаторных будок и киосков, металлических ворот жилых, общественных и промышленных зданий производить не реже одного раза в два года, а ремонт - по мере необходимости.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8.4.4. Ремонт и содержание зданий и сооружений.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8.4.4.1. Эксплуатацию зданий и сооружений, их ремонт производить в соответствии с установленными правилами и нормами технической эксплуатации.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8.4.4.2. Текущий и капитальный ремонт, окраску фасадов зданий и сооружений производить в зависимости от их технического состояния собственниками зданий и сооружений либо по соглашению с собственником иными лицами.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8.4.4.3. Всякие изменения фасадов зданий, связанные с ликвидацией или изменением отдельных деталей, а также устройство новых и реконструкция существующих оконных и дверных проемов, выходящих на главный фасад производить по согласованию с администрацией поселения.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8.4.4.4. Запрещается самовольное возведение хозяйственных и вспомогательных построек (дровяных сараев, будок, гаражей, голубятен, теплиц и т.п.) без получения соответствующего разрешения администрации.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8.4.4.5. Запрещается производить какие-либо изменения балконов, лоджий, развешивать ковры, одежду, белье на балконах и окнах наружных фасадов зданий, выходящих на улицу, а также загромождать их разными предметами домашнего обихода.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8.4.4.6. Запрещается загромождать и засорять дворовые территории металлическим ломом, строительным и бытовым мусором, домашней утварью и другими материалами.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8.4.4.7. Осуществлять установку указателей на зданиях с обозначением наименования улицы и номерных знаков домов, а на угловых домах - названия пересекающихся улиц, утвержденного </w:t>
      </w:r>
      <w:proofErr w:type="gramStart"/>
      <w:r w:rsidRPr="00FF7B2C">
        <w:rPr>
          <w:sz w:val="20"/>
          <w:szCs w:val="20"/>
        </w:rPr>
        <w:t>образца</w:t>
      </w:r>
      <w:proofErr w:type="gramEnd"/>
      <w:r w:rsidR="00D52CFC" w:rsidRPr="00FF7B2C">
        <w:rPr>
          <w:sz w:val="20"/>
          <w:szCs w:val="20"/>
          <w:shd w:val="clear" w:color="auto" w:fill="FFFFFF"/>
        </w:rPr>
        <w:t xml:space="preserve"> не перекрывая архитектурные элементы зданий</w:t>
      </w:r>
      <w:r w:rsidRPr="00FF7B2C">
        <w:rPr>
          <w:sz w:val="20"/>
          <w:szCs w:val="20"/>
        </w:rPr>
        <w:t>.</w:t>
      </w:r>
      <w:r w:rsidR="00A91FB5" w:rsidRPr="00FF7B2C">
        <w:rPr>
          <w:sz w:val="20"/>
          <w:szCs w:val="20"/>
        </w:rPr>
        <w:tab/>
      </w:r>
    </w:p>
    <w:p w:rsidR="00A91FB5" w:rsidRPr="00FF7B2C" w:rsidRDefault="00796727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  <w:shd w:val="clear" w:color="auto" w:fill="FFFFFF"/>
        </w:rPr>
        <w:t>8.4.4.8. При создании, содержании, реконструкции и иных работах на внешних поверхностях зданий, строений, сооружений   избегать образования "визуального мусора" (эксплуатационных деформаций внешних поверхностей зданий, строений, сооружений, а также размещения на них конструкций и элементов конструкций, в том числе средств размещения информации, и оборудования) в нарушение правил благоустройства и иных документов поселения.</w:t>
      </w:r>
    </w:p>
    <w:p w:rsidR="00F571D8" w:rsidRPr="00FF7B2C" w:rsidRDefault="00A91FB5" w:rsidP="00A91FB5">
      <w:pPr>
        <w:pStyle w:val="a3"/>
        <w:ind w:firstLine="708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8.5. РАБОТЫ ПО ОЗЕЛЕНЕНИЮ ТЕРРИТОРИЙ И СОДЕРЖАНИЮ ЗЕЛЕНЫХ НАСАЖДЕНИЙ</w:t>
      </w:r>
    </w:p>
    <w:p w:rsidR="00A91FB5" w:rsidRPr="00FF7B2C" w:rsidRDefault="00A91FB5" w:rsidP="00A91FB5">
      <w:pPr>
        <w:pStyle w:val="a3"/>
        <w:ind w:firstLine="708"/>
        <w:jc w:val="both"/>
        <w:rPr>
          <w:sz w:val="20"/>
          <w:szCs w:val="20"/>
        </w:rPr>
      </w:pP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8.5.1. Озеленение территории, работы по содержанию и восстановлению парков, скверов, зеленых зон, содержание и охрану муниципальных лесов осуществляют специализированные организации по договорам с администрацией поселения в пределах средств, предусмотренных в бюджете поселения на эти цели.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8.5.2. Физическим и юридическим лицам, в собственности или в пользовании которых находятся земельные участки, обеспечивать содержание и сохранность зеленых насаждений, находящихся на этих участках, а также на прилегающих территориях.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8.5.3. Новые посадки деревьев и кустарников на территории улиц, площадей, парков, скверов, цветочное оформление скверов и парков, а также капитальный ремонт и реконструкцию объектов ландшафтной архитектуры производить только по проектам, согласованным с администрацией поселения.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8.5.</w:t>
      </w:r>
      <w:r w:rsidR="000528BC" w:rsidRPr="00FF7B2C">
        <w:rPr>
          <w:sz w:val="20"/>
          <w:szCs w:val="20"/>
        </w:rPr>
        <w:t>4</w:t>
      </w:r>
      <w:r w:rsidRPr="00FF7B2C">
        <w:rPr>
          <w:sz w:val="20"/>
          <w:szCs w:val="20"/>
        </w:rPr>
        <w:t>. На площадях зеленых насаждений запрещается: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ходить и лежать на газонах и в молодых лесных посадках;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ломать деревья, кустарники, сучья и ветви, срывать листья и цветы, сбивать и собирать плоды;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разбивать палатки и разводить костры;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засорять газоны, цветники, дорожки и водоемы;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портить скульптуры, скамейки, ограды;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добывать из деревьев сок, делать надрезы, надписи, приклеивать к деревьям объявления, номерные знаки, всякого рода указатели, провода и забивать в деревья крючки и гвозди для подвешивания гамаков, качелей, веревок, сушить белье на ветвях;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ездить на велосипедах, мотоциклах, лошадях, тракторах и автомашинах;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мыть автотранспортные средства, стирать белье, а также купать животных в водоемах, расположенных на территории зеленых насаждений;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парковать автотранспортные средства на газонах;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пасти скот;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lastRenderedPageBreak/>
        <w:t>- устраивать ледяные катки и снежные горки, кататься на лыжах, коньках, санях, организовывать игры, танцы, за исключением мест, отведенных для этих целей;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производить строительные и ремонтные работы без ограждений насаждений щитами, гарантирующими защиту их от повреждений;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обнажать корни деревьев на расстоянии ближе 1,5 м от ствола и засыпать шейки деревьев землей или строительным мусором;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складировать на территории зеленых насаждений материалы, а также устраивать на прилегающих территориях склады материалов, способствующие распространению вредителей зеленых насаждений;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устраивать свалки мусора, снега и льда, сбрасывать снег с крыш на участках, имеющих зеленые насаждения, без принятия мер, обеспечивающих сохранность деревьев и кустарников;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добывать растительную землю, песок и производить другие раскопки;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выгуливать и отпускать с поводка собак в парках, лесопарках, скверах и иных территориях зеленых насаждений;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сжигать листву и мусор на территории общего пользования поселения.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8.5.</w:t>
      </w:r>
      <w:r w:rsidR="000528BC" w:rsidRPr="00FF7B2C">
        <w:rPr>
          <w:sz w:val="20"/>
          <w:szCs w:val="20"/>
        </w:rPr>
        <w:t>5</w:t>
      </w:r>
      <w:r w:rsidRPr="00FF7B2C">
        <w:rPr>
          <w:sz w:val="20"/>
          <w:szCs w:val="20"/>
        </w:rPr>
        <w:t>. Запрещается самовольная вырубка деревьев и кустарников.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8.5.</w:t>
      </w:r>
      <w:r w:rsidR="000528BC" w:rsidRPr="00FF7B2C">
        <w:rPr>
          <w:sz w:val="20"/>
          <w:szCs w:val="20"/>
        </w:rPr>
        <w:t>6</w:t>
      </w:r>
      <w:r w:rsidRPr="00FF7B2C">
        <w:rPr>
          <w:sz w:val="20"/>
          <w:szCs w:val="20"/>
        </w:rPr>
        <w:t>. Снос крупномерных деревьев и кустарников, попадающих в зону застройки или прокладки подземных коммуникаций, установки высоковольтных линий и других сооружений в границах поселения, производить только по письменному разрешению администрации поселения.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8.5.</w:t>
      </w:r>
      <w:r w:rsidR="00111FA0" w:rsidRPr="00FF7B2C">
        <w:rPr>
          <w:sz w:val="20"/>
          <w:szCs w:val="20"/>
        </w:rPr>
        <w:t>7</w:t>
      </w:r>
      <w:r w:rsidRPr="00FF7B2C">
        <w:rPr>
          <w:sz w:val="20"/>
          <w:szCs w:val="20"/>
        </w:rPr>
        <w:t>. За вынужденный снос крупномерных деревьев и кустарников, связанных с застройкой или прокладкой подземных коммуникаций, взимается восстановительная стоимость.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Размер восстановительной стоимости зеленых насаждений определяется администрацией </w:t>
      </w:r>
      <w:r w:rsidR="00F10584" w:rsidRPr="00FF7B2C">
        <w:rPr>
          <w:sz w:val="20"/>
          <w:szCs w:val="20"/>
        </w:rPr>
        <w:t xml:space="preserve"> </w:t>
      </w:r>
      <w:r w:rsidRPr="00FF7B2C">
        <w:rPr>
          <w:sz w:val="20"/>
          <w:szCs w:val="20"/>
        </w:rPr>
        <w:t xml:space="preserve"> исходя из фактических затрат на восстановление нарушенного состояния окружающей среды, с учетом понесенных убытков, в том числе в соответствии с проектами восстановительных работ.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Восстановительная стоимость зеленых насаждений зачисляется в бюджет </w:t>
      </w:r>
      <w:r w:rsidR="00F10584" w:rsidRPr="00FF7B2C">
        <w:rPr>
          <w:sz w:val="20"/>
          <w:szCs w:val="20"/>
        </w:rPr>
        <w:t>поселения</w:t>
      </w:r>
      <w:r w:rsidRPr="00FF7B2C">
        <w:rPr>
          <w:sz w:val="20"/>
          <w:szCs w:val="20"/>
        </w:rPr>
        <w:t>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8.5.</w:t>
      </w:r>
      <w:r w:rsidR="00111FA0" w:rsidRPr="00FF7B2C">
        <w:rPr>
          <w:sz w:val="20"/>
          <w:szCs w:val="20"/>
        </w:rPr>
        <w:t>8</w:t>
      </w:r>
      <w:r w:rsidRPr="00FF7B2C">
        <w:rPr>
          <w:sz w:val="20"/>
          <w:szCs w:val="20"/>
        </w:rPr>
        <w:t>. Выдачу разрешения на снос деревьев и кустарников следует производить после оплаты восстановительной стоимости.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Если указанные насаждения подлежат пересадке, выдачу разрешения следует производить без уплаты восстановительной стоимости.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Места посадок деревьев и кустарников на территории поселения определяются администрацией поселения.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8.5.</w:t>
      </w:r>
      <w:r w:rsidR="00111FA0" w:rsidRPr="00FF7B2C">
        <w:rPr>
          <w:sz w:val="20"/>
          <w:szCs w:val="20"/>
        </w:rPr>
        <w:t>9</w:t>
      </w:r>
      <w:r w:rsidRPr="00FF7B2C">
        <w:rPr>
          <w:sz w:val="20"/>
          <w:szCs w:val="20"/>
        </w:rPr>
        <w:t>. За всякое повреждение или самовольную вырубку зеленых насаждений,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насаждений.</w:t>
      </w:r>
    </w:p>
    <w:p w:rsidR="00F571D8" w:rsidRPr="00FF7B2C" w:rsidRDefault="00111FA0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8.5.10</w:t>
      </w:r>
      <w:r w:rsidR="00F571D8" w:rsidRPr="00FF7B2C">
        <w:rPr>
          <w:sz w:val="20"/>
          <w:szCs w:val="20"/>
        </w:rPr>
        <w:t>. Оценку стоимости плодово-ягодных насаждений и садов, принадлежащих гражданам и попадающих в зону строительства жилых и промышленных зданий, производится администрацией.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8.5.1</w:t>
      </w:r>
      <w:r w:rsidR="00111FA0" w:rsidRPr="00FF7B2C">
        <w:rPr>
          <w:sz w:val="20"/>
          <w:szCs w:val="20"/>
        </w:rPr>
        <w:t>1</w:t>
      </w:r>
      <w:r w:rsidRPr="00FF7B2C">
        <w:rPr>
          <w:sz w:val="20"/>
          <w:szCs w:val="20"/>
        </w:rPr>
        <w:t>. За незаконную вырубку или повреждение деревьев на территории муниципальных лесов виновные лица возмещают убытки.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8.5.1</w:t>
      </w:r>
      <w:r w:rsidR="00111FA0" w:rsidRPr="00FF7B2C">
        <w:rPr>
          <w:sz w:val="20"/>
          <w:szCs w:val="20"/>
        </w:rPr>
        <w:t>2</w:t>
      </w:r>
      <w:r w:rsidRPr="00FF7B2C">
        <w:rPr>
          <w:sz w:val="20"/>
          <w:szCs w:val="20"/>
        </w:rPr>
        <w:t xml:space="preserve">. Учет, содержание, клеймение, снос, обрезка, пересадка деревьев и кустарников производится силами и средствами специализированной организации - на улицах, по которым проходят маршруты пассажирского транспорта; жилищно-эксплуатационными организациями - на </w:t>
      </w:r>
      <w:proofErr w:type="spellStart"/>
      <w:r w:rsidRPr="00FF7B2C">
        <w:rPr>
          <w:sz w:val="20"/>
          <w:szCs w:val="20"/>
        </w:rPr>
        <w:t>внутридворовых</w:t>
      </w:r>
      <w:proofErr w:type="spellEnd"/>
      <w:r w:rsidRPr="00FF7B2C">
        <w:rPr>
          <w:sz w:val="20"/>
          <w:szCs w:val="20"/>
        </w:rPr>
        <w:t xml:space="preserve"> территориях многоэтажной жилой застройки; лесхоза или иной специализированной организации - в муниципальных лесах.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Если при этом будет установлено, что гибель деревьев произошла по вине отдельных граждан, то размер восстановительной стоимости определяется по ценам на здоровые деревья.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8.5.1</w:t>
      </w:r>
      <w:r w:rsidR="00111FA0" w:rsidRPr="00FF7B2C">
        <w:rPr>
          <w:sz w:val="20"/>
          <w:szCs w:val="20"/>
        </w:rPr>
        <w:t>3</w:t>
      </w:r>
      <w:r w:rsidRPr="00FF7B2C">
        <w:rPr>
          <w:sz w:val="20"/>
          <w:szCs w:val="20"/>
        </w:rPr>
        <w:t>. При обнаружении признаков повреждения деревьев лицам, ответственным за сохранность зеленых насаждений, следует немедленно поставить в известность администрацию для принятия необходимых мер.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8.5.1</w:t>
      </w:r>
      <w:r w:rsidR="00111FA0" w:rsidRPr="00FF7B2C">
        <w:rPr>
          <w:sz w:val="20"/>
          <w:szCs w:val="20"/>
        </w:rPr>
        <w:t>4</w:t>
      </w:r>
      <w:r w:rsidRPr="00FF7B2C">
        <w:rPr>
          <w:sz w:val="20"/>
          <w:szCs w:val="20"/>
        </w:rPr>
        <w:t>. Разрешение на вырубку сухостоя в</w:t>
      </w:r>
      <w:r w:rsidR="00F10584" w:rsidRPr="00FF7B2C">
        <w:rPr>
          <w:sz w:val="20"/>
          <w:szCs w:val="20"/>
        </w:rPr>
        <w:t>ыдаётся администрацией.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8.5.1</w:t>
      </w:r>
      <w:r w:rsidR="00111FA0" w:rsidRPr="00FF7B2C">
        <w:rPr>
          <w:sz w:val="20"/>
          <w:szCs w:val="20"/>
        </w:rPr>
        <w:t>5</w:t>
      </w:r>
      <w:r w:rsidRPr="00FF7B2C">
        <w:rPr>
          <w:sz w:val="20"/>
          <w:szCs w:val="20"/>
        </w:rPr>
        <w:t>. Снос деревьев, кроме ценных пород деревьев, и кустарников в зоне индивидуальной застройки следует осуществлять собственниками земельных участков самостоятельно за счет собственных средств.</w:t>
      </w:r>
    </w:p>
    <w:p w:rsidR="00A91FB5" w:rsidRPr="00FF7B2C" w:rsidRDefault="00A91FB5" w:rsidP="00111FA0">
      <w:pPr>
        <w:pStyle w:val="a3"/>
        <w:jc w:val="both"/>
        <w:rPr>
          <w:sz w:val="20"/>
          <w:szCs w:val="20"/>
        </w:rPr>
      </w:pPr>
    </w:p>
    <w:p w:rsidR="00A91FB5" w:rsidRPr="00FF7B2C" w:rsidRDefault="00A91FB5" w:rsidP="00A91FB5">
      <w:pPr>
        <w:pStyle w:val="a3"/>
        <w:ind w:firstLine="708"/>
        <w:jc w:val="both"/>
        <w:rPr>
          <w:sz w:val="20"/>
          <w:szCs w:val="20"/>
        </w:rPr>
      </w:pPr>
    </w:p>
    <w:p w:rsidR="00F571D8" w:rsidRPr="00FF7B2C" w:rsidRDefault="00011EC1" w:rsidP="00F571D8">
      <w:pPr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8.6. СОДЕРЖАНИЕ И ЭКСПЛУАТАЦИЯ ДОРОГ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8.6.1. С целью сохранения дорожных покрытий на территории </w:t>
      </w:r>
      <w:r w:rsidR="00F10584" w:rsidRPr="00FF7B2C">
        <w:rPr>
          <w:sz w:val="20"/>
          <w:szCs w:val="20"/>
        </w:rPr>
        <w:t>поселения</w:t>
      </w:r>
      <w:r w:rsidRPr="00FF7B2C">
        <w:rPr>
          <w:sz w:val="20"/>
          <w:szCs w:val="20"/>
        </w:rPr>
        <w:t xml:space="preserve"> запретить: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подвоз груза волоком;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сбрасывание при погрузочно-разгрузочных работах на улицах рельсов, бревен, железных балок, труб, кирпича, других тяжелых предметов и складирование их;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перегон по улицам населенных пунктов, имеющим твердое покрытие, машин на гусеничном ходу;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движение и стоянку большегрузного транспорта на внутриквартальных пешеходных дорожках, тротуарах.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8.6.</w:t>
      </w:r>
      <w:r w:rsidR="00111FA0" w:rsidRPr="00FF7B2C">
        <w:rPr>
          <w:sz w:val="20"/>
          <w:szCs w:val="20"/>
        </w:rPr>
        <w:t>2</w:t>
      </w:r>
      <w:r w:rsidRPr="00FF7B2C">
        <w:rPr>
          <w:sz w:val="20"/>
          <w:szCs w:val="20"/>
        </w:rPr>
        <w:t xml:space="preserve">. </w:t>
      </w:r>
      <w:proofErr w:type="gramStart"/>
      <w:r w:rsidRPr="00FF7B2C">
        <w:rPr>
          <w:sz w:val="20"/>
          <w:szCs w:val="20"/>
        </w:rPr>
        <w:t xml:space="preserve">Текущий и капитальный ремонт, содержание, строительство и реконструкция автомобильных дорог общего пользования, мостов, тротуаров и иных транспортных инженерных сооружений в границах </w:t>
      </w:r>
      <w:r w:rsidRPr="00FF7B2C">
        <w:rPr>
          <w:sz w:val="20"/>
          <w:szCs w:val="20"/>
        </w:rPr>
        <w:lastRenderedPageBreak/>
        <w:t>поселения (за исключением автомобильных дорог общего пользования, мостов и иных транспортных инженерных сооружений федерального и регионального значения) осуществляется специализированными организациями по договорам с администрацией поселения в соответствии с планом капитальных вложений.</w:t>
      </w:r>
      <w:proofErr w:type="gramEnd"/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8.6.</w:t>
      </w:r>
      <w:r w:rsidR="00111FA0" w:rsidRPr="00FF7B2C">
        <w:rPr>
          <w:sz w:val="20"/>
          <w:szCs w:val="20"/>
        </w:rPr>
        <w:t>3</w:t>
      </w:r>
      <w:r w:rsidRPr="00FF7B2C">
        <w:rPr>
          <w:sz w:val="20"/>
          <w:szCs w:val="20"/>
        </w:rPr>
        <w:t>. Эксплуатация, текущий и капитальный ремонт дорожных знаков, разметки и иных объектов обеспечения безопасности уличного движения осуществляется специализированными организациями по договорам с администрацией поселения.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8.6.</w:t>
      </w:r>
      <w:r w:rsidR="00111FA0" w:rsidRPr="00FF7B2C">
        <w:rPr>
          <w:sz w:val="20"/>
          <w:szCs w:val="20"/>
        </w:rPr>
        <w:t>4</w:t>
      </w:r>
      <w:r w:rsidRPr="00FF7B2C">
        <w:rPr>
          <w:sz w:val="20"/>
          <w:szCs w:val="20"/>
        </w:rPr>
        <w:t>. Организациям, в ведении которых находятся подземные сети, регулярно следить за тем, чтобы крышки люков коммуникаций всегда находились на уровне дорожного покрытия, содержались постоянно в исправном состоянии и закрытыми.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Крышки люков, колодцев, расположенных на проезжей части улиц и тротуаров, в случае их повреждения или разрушения следует немедленно огородить и в течение 6 часов восстановить организациями, в ведении которых находятся коммуникации.</w:t>
      </w:r>
    </w:p>
    <w:p w:rsidR="00A91FB5" w:rsidRPr="00FF7B2C" w:rsidRDefault="00A91FB5" w:rsidP="00011EC1">
      <w:pPr>
        <w:pStyle w:val="a3"/>
        <w:jc w:val="both"/>
        <w:rPr>
          <w:sz w:val="20"/>
          <w:szCs w:val="20"/>
        </w:rPr>
      </w:pPr>
    </w:p>
    <w:p w:rsidR="00F571D8" w:rsidRPr="00FF7B2C" w:rsidRDefault="00011EC1" w:rsidP="00F571D8">
      <w:pPr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8.7. ОСВЕЩЕНИЕ ТЕРРИТОРИИ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8.7.1. Улицы, дороги, площади, мосты, бульвары и пешеходные аллеи, общественные и рекреационные территории, территории жилых кварталов, жилых домов, территории промышленных и коммунальных организаций, а также дорожные знаки и указатели, элементы информации о населенных пунктах освещать в темное время суток по расписанию, утвержденному администрацией поселения.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Обязанность по освещению данных объектов возлагается на их собственников или уполномоченных собственником лиц.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8.7.2. Освещение территории поселения осуществляется </w:t>
      </w:r>
      <w:proofErr w:type="spellStart"/>
      <w:r w:rsidRPr="00FF7B2C">
        <w:rPr>
          <w:sz w:val="20"/>
          <w:szCs w:val="20"/>
        </w:rPr>
        <w:t>энергоснабжающими</w:t>
      </w:r>
      <w:proofErr w:type="spellEnd"/>
      <w:r w:rsidRPr="00FF7B2C">
        <w:rPr>
          <w:sz w:val="20"/>
          <w:szCs w:val="20"/>
        </w:rPr>
        <w:t xml:space="preserve"> организациями по договорам с физическими и юридическими лицами, независимо от их организационно-правовых форм, являющимися собственниками отведенных им в установленном порядке земельных участков.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8.7.3. Строительство, эксплуатация, текущий и капитальный ремонт сетей наружного освещения улиц осуществляется специализированными организациями по догово</w:t>
      </w:r>
      <w:r w:rsidR="00D54771" w:rsidRPr="00FF7B2C">
        <w:rPr>
          <w:sz w:val="20"/>
          <w:szCs w:val="20"/>
        </w:rPr>
        <w:t>рам с администрацией поселения.</w:t>
      </w:r>
    </w:p>
    <w:p w:rsidR="00A91FB5" w:rsidRPr="00FF7B2C" w:rsidRDefault="00A91FB5" w:rsidP="00A91FB5">
      <w:pPr>
        <w:pStyle w:val="a3"/>
        <w:ind w:firstLine="708"/>
        <w:jc w:val="both"/>
        <w:rPr>
          <w:b/>
          <w:sz w:val="20"/>
          <w:szCs w:val="20"/>
        </w:rPr>
      </w:pPr>
    </w:p>
    <w:p w:rsidR="00F571D8" w:rsidRPr="00FF7B2C" w:rsidRDefault="00A91FB5" w:rsidP="00A91FB5">
      <w:pPr>
        <w:pStyle w:val="a3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8.8. ПРОВЕДЕНИЕ РАБОТ ПРИ СТРОИТЕЛЬСТВЕ, РЕМОНТЕ, РЕКОНСТРУКЦИИ КОММУНИКАЦИЙ</w:t>
      </w:r>
    </w:p>
    <w:p w:rsidR="00A91FB5" w:rsidRPr="00FF7B2C" w:rsidRDefault="00A91FB5" w:rsidP="00A91FB5">
      <w:pPr>
        <w:pStyle w:val="a3"/>
        <w:jc w:val="center"/>
        <w:rPr>
          <w:b/>
          <w:sz w:val="20"/>
          <w:szCs w:val="20"/>
        </w:rPr>
      </w:pP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8.8.1. Работы, связанные с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 производить только при наличии письменного разрешения (ордера на проведение земляных работ), выданного администрацией поселения.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Аварийные работы владельцы сетей начинают по телефонограмме или по уведомлению администрации поселения с последующим оформлением разрешения в 3-дневный срок.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8.8.2. Разрешение на производство работ по строительству, реконструкции, ремонту коммуникаций выдаёт администрация поселения при предъявлении: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проекта проведения работ, согласованного с заинтересованными службами, отвечающими за сохранность инженерных коммуникаций;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схемы движения транспорта и пешеходов, согласованной с государственной инспекцией по безопасности дорожного движения;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условий производства работ, согласованных с администрацией поселения;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 календарного графика производства работ, а также соглашения с собственником или уполномоченным им лицом о восстановлении благоустройства земельного участка, на территории которого будут проводиться работы по строительству, реконструкции, ремонту коммуникаций.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При производстве работ, связанных с необходимостью восстановления покрытия дорог, тротуаров или газонов, разрешение на производство земляных работ выдаётся только по согласованию со специализированной организацией, обслуживающей дорожное покрытие, тротуары, газоны.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8.8.3. Прокладка напорных коммуникаций под проезжей частью магистральных улиц не допускается.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8.8.4. При реконструкции действующих подземных коммуникаций следует предусматривать их вынос из-под проезжей части магистральных улиц.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8.8.5. При необходимости прокладки подземных коммуникаций в стесненных условиях следует предусматривать сооружение переходных коллекторов. Проектирование коллекторов следует осуществлять с учетом перспективы развития сетей.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8.8.6. Прокладку подземных коммуникаций под проезжей частью улиц, проездами, а также под тротуарами допускается соответствующими организациями при условии восстановления проезжей части автодороги (тротуара) на полную ширину, независимо от ширины траншеи.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Не допускать применение кирпича в конструкциях, подземных коммуникациях, расположенных под проезжей частью.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8.8.7. В целях исключения возможного разрытия вновь построенных (реконструированных) улиц, скверов организациям, которые в предстоящем году должны осуществлять работы по строительству и </w:t>
      </w:r>
      <w:r w:rsidRPr="00FF7B2C">
        <w:rPr>
          <w:sz w:val="20"/>
          <w:szCs w:val="20"/>
        </w:rPr>
        <w:lastRenderedPageBreak/>
        <w:t>реконструкции подземных сетей, в срок до 1 ноября предшествующего строительству года сообщать в администрацию поселения о намеченных работах по прокладке коммуникаций с указанием предполагаемых сроков производства работ.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8.8.8. Все разрушения и повреждения дорожных покрытий, озеленения и элементов благоустройства,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работ, следует ликвидировать в полном объеме организациям, получившим разрешение на производство работ, в сроки, согласованные с администрацией поселения.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8.8.9. До начала производства работ по разрытию необходимо: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8.8.9.1. Установить дорожные знаки в соответствии с согласованной схемой;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8.8.9.2. Оградить место производства работ, на ограждениях вывесить табличку с наименованием организации, производящей работы, фамилией ответственного за производство работ лица, номером телефона организации.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Ограждение содержать в опрятном виде, при производстве работ вблизи проезжей части необходимо обеспечить видимость для водителей и пешеходов, в темное время суток обозначить красными сигнальными фонарями.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Ограждение выполнять </w:t>
      </w:r>
      <w:proofErr w:type="gramStart"/>
      <w:r w:rsidRPr="00FF7B2C">
        <w:rPr>
          <w:sz w:val="20"/>
          <w:szCs w:val="20"/>
        </w:rPr>
        <w:t>сплошным</w:t>
      </w:r>
      <w:proofErr w:type="gramEnd"/>
      <w:r w:rsidRPr="00FF7B2C">
        <w:rPr>
          <w:sz w:val="20"/>
          <w:szCs w:val="20"/>
        </w:rPr>
        <w:t xml:space="preserve"> и надежным, предотвращающим попадание посторонних на стройплощадку.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На направлениях массовых пешеходных потоков через траншеи следует устраивать мостки на расстоянии не менее чем 200 метров друг от друга.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8.8.9.3. В случаях, когда производство работ связано с закрытием, изменением маршрутов пассажирского транспорта, помещать соответствующие объявления в печати с указанием сроков работ.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8.8.9.4. Оформлять при необходимости в установленном порядке и осуществлять снос или пересадку зеленых насаждений. В случае, когда при ремонте или реконструкции подземных коммуникаций возникает необходимость в сносе зеленых насаждений, высаженных после прокладки коммуникаций на расстоянии до них меньше допустимого, балансовая стоимость этих насаждений не возмещается.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8.8.10. Разрешение на производство работ хранится на месте работ и предъявляется по первому требованию лиц, осуществляющих </w:t>
      </w:r>
      <w:proofErr w:type="gramStart"/>
      <w:r w:rsidRPr="00FF7B2C">
        <w:rPr>
          <w:sz w:val="20"/>
          <w:szCs w:val="20"/>
        </w:rPr>
        <w:t>контроль за</w:t>
      </w:r>
      <w:proofErr w:type="gramEnd"/>
      <w:r w:rsidRPr="00FF7B2C">
        <w:rPr>
          <w:sz w:val="20"/>
          <w:szCs w:val="20"/>
        </w:rPr>
        <w:t xml:space="preserve"> выполнением Правил эксплуатации.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</w:t>
      </w:r>
      <w:r w:rsidR="00111FA0" w:rsidRPr="00FF7B2C">
        <w:rPr>
          <w:sz w:val="20"/>
          <w:szCs w:val="20"/>
        </w:rPr>
        <w:t>8</w:t>
      </w:r>
      <w:r w:rsidRPr="00FF7B2C">
        <w:rPr>
          <w:sz w:val="20"/>
          <w:szCs w:val="20"/>
        </w:rPr>
        <w:t>.11. В разрешении должны быть установлены сроки и условия производства работ.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8.8.12. До начала земляных работ строительной организации необходимо вызвать на место представителей эксплуатационных служб, которые обязаны уточнить на месте положение своих коммуникаций и зафиксировать в письменной форме особые условия производства работ.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Особые условия подлежат неукоснительному соблюдению строительной организацией, производящей земляные работы.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8.8.13. В случае неявки представителя или отказа его указать точное положение коммуникаций составляется соответствующий акт. При этом организация, ведущая работы, руководствуется положением коммуникаций, указанных на </w:t>
      </w:r>
      <w:proofErr w:type="spellStart"/>
      <w:r w:rsidRPr="00FF7B2C">
        <w:rPr>
          <w:sz w:val="20"/>
          <w:szCs w:val="20"/>
        </w:rPr>
        <w:t>топооснове</w:t>
      </w:r>
      <w:proofErr w:type="spellEnd"/>
      <w:r w:rsidRPr="00FF7B2C">
        <w:rPr>
          <w:sz w:val="20"/>
          <w:szCs w:val="20"/>
        </w:rPr>
        <w:t>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8.8.14. При производстве работ на проезжей части улиц асфальт и щебень в пределах траншеи разбирается и вывозится производителем работ в специально отведенное место.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Бордюр разбирается, складируется на месте производства работ для дальнейшей установки.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При производстве работ на улицах, застроенных территориях грунт вывозится немедленно.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При необходимости строительная организация обеспечивает планировку грунта на отвале.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8.8.15. Траншеи под проезжей частью и тротуарами засыпаются песком и песчаным фунтом с послойным уплотнением и поливкой водой.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Траншеи на газонах засыпать местным грунтом с уплотнением, восстановлением плодородного слоя и посевом травы.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8.8.16. Засыпка траншеи до выполнения геодезической съемки не допускается. Организация, получившая разрешение на проведение земляных работ, геодезическую съемку производит до окончания работ.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8.8.17.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8.8.18. При засыпке траншеи некондиционным грунтом без необходимого уплотнения или иных нарушениях правил производства земляных </w:t>
      </w:r>
      <w:proofErr w:type="gramStart"/>
      <w:r w:rsidRPr="00FF7B2C">
        <w:rPr>
          <w:sz w:val="20"/>
          <w:szCs w:val="20"/>
        </w:rPr>
        <w:t>работ</w:t>
      </w:r>
      <w:proofErr w:type="gramEnd"/>
      <w:r w:rsidRPr="00FF7B2C">
        <w:rPr>
          <w:sz w:val="20"/>
          <w:szCs w:val="20"/>
        </w:rPr>
        <w:t xml:space="preserve"> уполномоченные должностные лица администрации поселения имеют право составить протокол для привлечения виновных лиц к административной ответственности.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8.8.19. Провалы, просадки грунта или дорожного покрытия, появившиеся как над подземными коммуникациями, так и в других местах, где не проводились ремонтно-восстановительные работы, но в их результате появившиеся в течение 2 лет после проведения ремонтно-восстановительных работ, устраняют организации, получившие разрешение на производство работ, в течение суток.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Наледи, образовавшиеся из-за аварий на подземных коммуникациях, ликвидируют организации - владельцы коммуникаций либо на основании договора специализированные организации за счет владельцев коммуникаций.</w:t>
      </w:r>
    </w:p>
    <w:p w:rsidR="00F571D8" w:rsidRPr="00FF7B2C" w:rsidRDefault="00F571D8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lastRenderedPageBreak/>
        <w:t xml:space="preserve">8.8.20. Проведение работ при строительстве, ремонте, реконструкции коммуникаций по просроченным </w:t>
      </w:r>
      <w:r w:rsidR="0059444F" w:rsidRPr="00FF7B2C">
        <w:rPr>
          <w:sz w:val="20"/>
          <w:szCs w:val="20"/>
        </w:rPr>
        <w:t>разрешениям</w:t>
      </w:r>
      <w:r w:rsidRPr="00FF7B2C">
        <w:rPr>
          <w:sz w:val="20"/>
          <w:szCs w:val="20"/>
        </w:rPr>
        <w:t xml:space="preserve"> признаются самовольным проведением земляных работ.</w:t>
      </w:r>
    </w:p>
    <w:p w:rsidR="0059444F" w:rsidRPr="00FF7B2C" w:rsidRDefault="0059444F" w:rsidP="00A91FB5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8.8.21. </w:t>
      </w:r>
      <w:r w:rsidRPr="00FF7B2C">
        <w:rPr>
          <w:sz w:val="20"/>
          <w:szCs w:val="20"/>
          <w:shd w:val="clear" w:color="auto" w:fill="FFFFFF"/>
        </w:rPr>
        <w:t>Земляные работы считаются завершенными после выполнения мероприятий по восстановлению поврежденных элементов благоустройства, расположенных на общественной или дворовой территории, улице, тротуаре, иных пешеходных и транспортных коммуникациях, газоне, иных озелененных территориях и других территориях поселения, где производились земляные работы, в соответствии с документами, регламентирующими производство земляных работ.</w:t>
      </w:r>
    </w:p>
    <w:p w:rsidR="00A91FB5" w:rsidRPr="00FF7B2C" w:rsidRDefault="00A91FB5" w:rsidP="00A91FB5">
      <w:pPr>
        <w:pStyle w:val="a3"/>
        <w:ind w:firstLine="708"/>
        <w:jc w:val="both"/>
        <w:rPr>
          <w:sz w:val="20"/>
          <w:szCs w:val="20"/>
        </w:rPr>
      </w:pPr>
    </w:p>
    <w:p w:rsidR="00A202A2" w:rsidRPr="00FF7B2C" w:rsidRDefault="00A202A2" w:rsidP="00A202A2">
      <w:pPr>
        <w:pStyle w:val="a3"/>
        <w:ind w:firstLine="708"/>
        <w:jc w:val="both"/>
        <w:rPr>
          <w:sz w:val="20"/>
          <w:szCs w:val="20"/>
        </w:rPr>
      </w:pPr>
    </w:p>
    <w:p w:rsidR="00F571D8" w:rsidRPr="00FF7B2C" w:rsidRDefault="00A202A2" w:rsidP="00A202A2">
      <w:pPr>
        <w:pStyle w:val="a3"/>
        <w:ind w:firstLine="708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8.</w:t>
      </w:r>
      <w:r w:rsidR="00111FA0" w:rsidRPr="00FF7B2C">
        <w:rPr>
          <w:b/>
          <w:sz w:val="20"/>
          <w:szCs w:val="20"/>
        </w:rPr>
        <w:t>9</w:t>
      </w:r>
      <w:r w:rsidRPr="00FF7B2C">
        <w:rPr>
          <w:b/>
          <w:sz w:val="20"/>
          <w:szCs w:val="20"/>
        </w:rPr>
        <w:t>. ОСОБЫЕ ТРЕБОВАНИЯ К ДОСТУПНОСТИ СЕЛЬСКОЙ СРЕДЫ</w:t>
      </w:r>
      <w:r w:rsidR="00111FA0" w:rsidRPr="00FF7B2C">
        <w:rPr>
          <w:b/>
          <w:sz w:val="20"/>
          <w:szCs w:val="20"/>
        </w:rPr>
        <w:t xml:space="preserve"> </w:t>
      </w:r>
    </w:p>
    <w:p w:rsidR="00A202A2" w:rsidRPr="00FF7B2C" w:rsidRDefault="00A202A2" w:rsidP="00A202A2">
      <w:pPr>
        <w:pStyle w:val="a3"/>
        <w:ind w:firstLine="708"/>
        <w:jc w:val="center"/>
        <w:rPr>
          <w:b/>
          <w:sz w:val="20"/>
          <w:szCs w:val="20"/>
        </w:rPr>
      </w:pPr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</w:t>
      </w:r>
      <w:r w:rsidR="00111FA0" w:rsidRPr="00FF7B2C">
        <w:rPr>
          <w:sz w:val="20"/>
          <w:szCs w:val="20"/>
        </w:rPr>
        <w:t>9</w:t>
      </w:r>
      <w:r w:rsidRPr="00FF7B2C">
        <w:rPr>
          <w:sz w:val="20"/>
          <w:szCs w:val="20"/>
        </w:rPr>
        <w:t>.1. При проектировании объектов благоустройства жилой среды, улиц и дорог, объектов культурно-бытового обслуживания должны предусматривать доступность среды населенных пунктов для пожилых лиц и инвалидов, оснащение этих объектов элементами и техническими средствами, способствующими передвижению престарелых и инвалидов.</w:t>
      </w:r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</w:t>
      </w:r>
      <w:r w:rsidR="00111FA0" w:rsidRPr="00FF7B2C">
        <w:rPr>
          <w:sz w:val="20"/>
          <w:szCs w:val="20"/>
        </w:rPr>
        <w:t>9</w:t>
      </w:r>
      <w:r w:rsidRPr="00FF7B2C">
        <w:rPr>
          <w:sz w:val="20"/>
          <w:szCs w:val="20"/>
        </w:rPr>
        <w:t>.2. Проектирование, строительство, установка технических средств и оборудования, способствующих передвижению пожилых лиц и инвалидов, осуществляется при новом строительстве заказчиком в соответствии с утвержденной проектной документацией.</w:t>
      </w:r>
    </w:p>
    <w:p w:rsidR="00A202A2" w:rsidRPr="00FF7B2C" w:rsidRDefault="00A202A2" w:rsidP="00A202A2">
      <w:pPr>
        <w:pStyle w:val="a3"/>
        <w:ind w:firstLine="708"/>
        <w:jc w:val="both"/>
        <w:rPr>
          <w:sz w:val="20"/>
          <w:szCs w:val="20"/>
        </w:rPr>
      </w:pPr>
    </w:p>
    <w:p w:rsidR="00F571D8" w:rsidRPr="00FF7B2C" w:rsidRDefault="00A202A2" w:rsidP="00A202A2">
      <w:pPr>
        <w:pStyle w:val="a3"/>
        <w:ind w:firstLine="708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8.1</w:t>
      </w:r>
      <w:r w:rsidR="0042272A" w:rsidRPr="00FF7B2C">
        <w:rPr>
          <w:b/>
          <w:sz w:val="20"/>
          <w:szCs w:val="20"/>
        </w:rPr>
        <w:t>0</w:t>
      </w:r>
      <w:r w:rsidRPr="00FF7B2C">
        <w:rPr>
          <w:b/>
          <w:sz w:val="20"/>
          <w:szCs w:val="20"/>
        </w:rPr>
        <w:t>. ПРАЗДНИЧНОЕ ОФОРМЛЕНИЕ ТЕРРИТОРИИ.</w:t>
      </w:r>
    </w:p>
    <w:p w:rsidR="00A202A2" w:rsidRPr="00FF7B2C" w:rsidRDefault="00A202A2" w:rsidP="00A202A2">
      <w:pPr>
        <w:pStyle w:val="a3"/>
        <w:ind w:firstLine="708"/>
        <w:jc w:val="center"/>
        <w:rPr>
          <w:b/>
          <w:sz w:val="20"/>
          <w:szCs w:val="20"/>
        </w:rPr>
      </w:pPr>
    </w:p>
    <w:p w:rsidR="00F571D8" w:rsidRPr="00FF7B2C" w:rsidRDefault="00A202A2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</w:t>
      </w:r>
      <w:r w:rsidR="00F571D8" w:rsidRPr="00FF7B2C">
        <w:rPr>
          <w:sz w:val="20"/>
          <w:szCs w:val="20"/>
        </w:rPr>
        <w:t>.1</w:t>
      </w:r>
      <w:r w:rsidR="0042272A" w:rsidRPr="00FF7B2C">
        <w:rPr>
          <w:sz w:val="20"/>
          <w:szCs w:val="20"/>
        </w:rPr>
        <w:t>0</w:t>
      </w:r>
      <w:r w:rsidR="00F571D8" w:rsidRPr="00FF7B2C">
        <w:rPr>
          <w:sz w:val="20"/>
          <w:szCs w:val="20"/>
        </w:rPr>
        <w:t>.1. Праздничное оформление территории поселения выполняется по решению администрации поселения на период проведения государственных и поселенческих праздников, мероприятий, связанных со знаменательными событиями.</w:t>
      </w:r>
    </w:p>
    <w:p w:rsidR="00F571D8" w:rsidRPr="00FF7B2C" w:rsidRDefault="00F571D8" w:rsidP="00011EC1">
      <w:pPr>
        <w:pStyle w:val="a3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Оформление зданий, сооружений рекомендуется осуществлять их владельцами в рамках концепции праздничного оформления территории поселения.</w:t>
      </w:r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</w:t>
      </w:r>
      <w:r w:rsidR="0042272A" w:rsidRPr="00FF7B2C">
        <w:rPr>
          <w:sz w:val="20"/>
          <w:szCs w:val="20"/>
        </w:rPr>
        <w:t>0</w:t>
      </w:r>
      <w:r w:rsidRPr="00FF7B2C">
        <w:rPr>
          <w:sz w:val="20"/>
          <w:szCs w:val="20"/>
        </w:rPr>
        <w:t>.2. Работы, связанные с проведением поселенческих торжественных и праздничных мероприятий, рекомендуется осуществлять организациям самостоятельно за счет собственных средств, а также по договорам с администрацией поселения в пределах средств, предусмотренных на эти цели в бюджете поселения.</w:t>
      </w:r>
    </w:p>
    <w:p w:rsidR="00AB567E" w:rsidRPr="00FF7B2C" w:rsidRDefault="00F571D8" w:rsidP="00AB567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</w:t>
      </w:r>
      <w:r w:rsidR="0042272A" w:rsidRPr="00FF7B2C">
        <w:rPr>
          <w:sz w:val="20"/>
          <w:szCs w:val="20"/>
        </w:rPr>
        <w:t>0</w:t>
      </w:r>
      <w:r w:rsidRPr="00FF7B2C">
        <w:rPr>
          <w:sz w:val="20"/>
          <w:szCs w:val="20"/>
        </w:rPr>
        <w:t xml:space="preserve">.3. В праздничное оформление рекомендуется включать: </w:t>
      </w:r>
      <w:r w:rsidR="00AB567E" w:rsidRPr="00FF7B2C">
        <w:rPr>
          <w:sz w:val="20"/>
          <w:szCs w:val="20"/>
        </w:rPr>
        <w:t>а) текстильные или нетканые изделия, в том числе с нанесенными на их поверхности графическими изображениями;</w:t>
      </w:r>
    </w:p>
    <w:p w:rsidR="00AB567E" w:rsidRPr="00FF7B2C" w:rsidRDefault="00AB567E" w:rsidP="00AB567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б) объемно-декоративные сооружения, имеющие несущую конструкцию и внешнее оформление, соответствующее тематике мероприятия;</w:t>
      </w:r>
    </w:p>
    <w:p w:rsidR="00AB567E" w:rsidRPr="00FF7B2C" w:rsidRDefault="00AB567E" w:rsidP="00AB567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в) </w:t>
      </w:r>
      <w:proofErr w:type="spellStart"/>
      <w:r w:rsidRPr="00FF7B2C">
        <w:rPr>
          <w:sz w:val="20"/>
          <w:szCs w:val="20"/>
        </w:rPr>
        <w:t>мультимедийное</w:t>
      </w:r>
      <w:proofErr w:type="spellEnd"/>
      <w:r w:rsidRPr="00FF7B2C">
        <w:rPr>
          <w:sz w:val="20"/>
          <w:szCs w:val="20"/>
        </w:rPr>
        <w:t xml:space="preserve"> и проекционное оборудование, предназначенное для трансляции текстовой, звуковой, графической и видеоинформации;</w:t>
      </w:r>
    </w:p>
    <w:p w:rsidR="00AB567E" w:rsidRPr="00FF7B2C" w:rsidRDefault="00AB567E" w:rsidP="00AB567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г) праздничное освещение (иллюминация) улиц, площадей, фасадов зданий и сооружений, в том числе:</w:t>
      </w:r>
    </w:p>
    <w:p w:rsidR="00AB567E" w:rsidRPr="00FF7B2C" w:rsidRDefault="00AB567E" w:rsidP="00AB567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праздничная подсветка фасадов зданий;</w:t>
      </w:r>
    </w:p>
    <w:p w:rsidR="00AB567E" w:rsidRPr="00FF7B2C" w:rsidRDefault="00AB567E" w:rsidP="00AB567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иллюминационные гирлянды и кронштейны;</w:t>
      </w:r>
    </w:p>
    <w:p w:rsidR="00AB567E" w:rsidRPr="00FF7B2C" w:rsidRDefault="00AB567E" w:rsidP="00AB567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художественно-декоративное оформление на тросовых конструкциях, расположенных между зданиями или опорами наружного городского освещения и контактной сети;</w:t>
      </w:r>
    </w:p>
    <w:p w:rsidR="00AB567E" w:rsidRPr="00FF7B2C" w:rsidRDefault="00AB567E" w:rsidP="00AB567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подсветка зеленых насаждений;</w:t>
      </w:r>
    </w:p>
    <w:p w:rsidR="00AB567E" w:rsidRPr="00FF7B2C" w:rsidRDefault="00AB567E" w:rsidP="00AB567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праздничное и тематическое оформление пассажирского транспорта;</w:t>
      </w:r>
    </w:p>
    <w:p w:rsidR="00AB567E" w:rsidRPr="00FF7B2C" w:rsidRDefault="00AB567E" w:rsidP="00AB567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государственные и муниципальные флаги, государственная и муниципальная символика;</w:t>
      </w:r>
    </w:p>
    <w:p w:rsidR="00AB567E" w:rsidRPr="00FF7B2C" w:rsidRDefault="00AB567E" w:rsidP="00AB567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декоративные флаги, флажки, стяги;</w:t>
      </w:r>
    </w:p>
    <w:p w:rsidR="00AB567E" w:rsidRPr="00FF7B2C" w:rsidRDefault="00AB567E" w:rsidP="00AB567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информационные и тематические материалы на рекламных конструкциях.</w:t>
      </w:r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</w:t>
      </w:r>
      <w:r w:rsidR="0042272A" w:rsidRPr="00FF7B2C">
        <w:rPr>
          <w:sz w:val="20"/>
          <w:szCs w:val="20"/>
        </w:rPr>
        <w:t>0</w:t>
      </w:r>
      <w:r w:rsidRPr="00FF7B2C">
        <w:rPr>
          <w:sz w:val="20"/>
          <w:szCs w:val="20"/>
        </w:rPr>
        <w:t xml:space="preserve">.4. Концепция праздничного оформления определяется программой мероприятий и схемой размещения объектов и элементов праздничного оформления, </w:t>
      </w:r>
      <w:proofErr w:type="gramStart"/>
      <w:r w:rsidRPr="00FF7B2C">
        <w:rPr>
          <w:sz w:val="20"/>
          <w:szCs w:val="20"/>
        </w:rPr>
        <w:t>утверждаемыми</w:t>
      </w:r>
      <w:proofErr w:type="gramEnd"/>
      <w:r w:rsidRPr="00FF7B2C">
        <w:rPr>
          <w:sz w:val="20"/>
          <w:szCs w:val="20"/>
        </w:rPr>
        <w:t xml:space="preserve"> администрацией поселения.</w:t>
      </w:r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</w:t>
      </w:r>
      <w:r w:rsidR="0042272A" w:rsidRPr="00FF7B2C">
        <w:rPr>
          <w:sz w:val="20"/>
          <w:szCs w:val="20"/>
        </w:rPr>
        <w:t>0</w:t>
      </w:r>
      <w:r w:rsidRPr="00FF7B2C">
        <w:rPr>
          <w:sz w:val="20"/>
          <w:szCs w:val="20"/>
        </w:rPr>
        <w:t>.5. При изготовлении и установке элементов праздничного оформления запрещено снимать, повреждать и ухудшать видимость технических средств регулирования дорожного движения.</w:t>
      </w:r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</w:t>
      </w:r>
      <w:r w:rsidR="0042272A" w:rsidRPr="00FF7B2C">
        <w:rPr>
          <w:sz w:val="20"/>
          <w:szCs w:val="20"/>
        </w:rPr>
        <w:t>0</w:t>
      </w:r>
      <w:r w:rsidRPr="00FF7B2C">
        <w:rPr>
          <w:sz w:val="20"/>
          <w:szCs w:val="20"/>
        </w:rPr>
        <w:t>.6. При размещении информации о культурных, спортивных  и других зрелищных мероприятиях конструкции должны учитывать архитектурно-средовые особенности строений и не перекрывать архитектурные детали  (например: оконные проёмы, колонны, орнамент и прочие), быть пропорционально связаны с архитектурой. Рекомендуется использование конструкций без жесткого каркаса.</w:t>
      </w:r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</w:t>
      </w:r>
      <w:r w:rsidR="0042272A" w:rsidRPr="00FF7B2C">
        <w:rPr>
          <w:sz w:val="20"/>
          <w:szCs w:val="20"/>
        </w:rPr>
        <w:t>0</w:t>
      </w:r>
      <w:r w:rsidRPr="00FF7B2C">
        <w:rPr>
          <w:sz w:val="20"/>
          <w:szCs w:val="20"/>
        </w:rPr>
        <w:t xml:space="preserve">.7.Количество рекламы не должно быть избыточно, а сами информационные поверхности между </w:t>
      </w:r>
      <w:r w:rsidR="00011EC1" w:rsidRPr="00FF7B2C">
        <w:rPr>
          <w:sz w:val="20"/>
          <w:szCs w:val="20"/>
        </w:rPr>
        <w:t>собой</w:t>
      </w:r>
      <w:r w:rsidRPr="00FF7B2C">
        <w:rPr>
          <w:sz w:val="20"/>
          <w:szCs w:val="20"/>
        </w:rPr>
        <w:t xml:space="preserve">̆ должны быть упорядочены по </w:t>
      </w:r>
      <w:proofErr w:type="spellStart"/>
      <w:r w:rsidRPr="00FF7B2C">
        <w:rPr>
          <w:sz w:val="20"/>
          <w:szCs w:val="20"/>
        </w:rPr>
        <w:t>цветографике</w:t>
      </w:r>
      <w:proofErr w:type="spellEnd"/>
      <w:r w:rsidRPr="00FF7B2C">
        <w:rPr>
          <w:sz w:val="20"/>
          <w:szCs w:val="20"/>
        </w:rPr>
        <w:t xml:space="preserve"> и композиции.</w:t>
      </w:r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</w:t>
      </w:r>
      <w:r w:rsidR="0042272A" w:rsidRPr="00FF7B2C">
        <w:rPr>
          <w:sz w:val="20"/>
          <w:szCs w:val="20"/>
        </w:rPr>
        <w:t>0</w:t>
      </w:r>
      <w:r w:rsidRPr="00FF7B2C">
        <w:rPr>
          <w:sz w:val="20"/>
          <w:szCs w:val="20"/>
        </w:rPr>
        <w:t>.8.При размещении в нишах и межколонном пространстве, афиши необходимо расположить глубже передней линии фасада, чтобы не разрушать пластику объемов здания. Для этой же цели желательно выбрать для афиш в углублениях темный тон фона.</w:t>
      </w:r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</w:t>
      </w:r>
      <w:r w:rsidR="0042272A" w:rsidRPr="00FF7B2C">
        <w:rPr>
          <w:sz w:val="20"/>
          <w:szCs w:val="20"/>
        </w:rPr>
        <w:t>0</w:t>
      </w:r>
      <w:r w:rsidRPr="00FF7B2C">
        <w:rPr>
          <w:sz w:val="20"/>
          <w:szCs w:val="20"/>
        </w:rPr>
        <w:t xml:space="preserve">.9.При отсутствии места на фасаде и наличии его рядом со зданием возможна установка неподалеку от объекта </w:t>
      </w:r>
      <w:proofErr w:type="spellStart"/>
      <w:r w:rsidRPr="00FF7B2C">
        <w:rPr>
          <w:sz w:val="20"/>
          <w:szCs w:val="20"/>
        </w:rPr>
        <w:t>афишнои</w:t>
      </w:r>
      <w:proofErr w:type="spellEnd"/>
      <w:r w:rsidRPr="00FF7B2C">
        <w:rPr>
          <w:sz w:val="20"/>
          <w:szCs w:val="20"/>
        </w:rPr>
        <w:t>̆ тумбы.</w:t>
      </w:r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lastRenderedPageBreak/>
        <w:t>8.1</w:t>
      </w:r>
      <w:r w:rsidR="0042272A" w:rsidRPr="00FF7B2C">
        <w:rPr>
          <w:sz w:val="20"/>
          <w:szCs w:val="20"/>
        </w:rPr>
        <w:t>0</w:t>
      </w:r>
      <w:r w:rsidRPr="00FF7B2C">
        <w:rPr>
          <w:sz w:val="20"/>
          <w:szCs w:val="20"/>
        </w:rPr>
        <w:t xml:space="preserve">.10.При отсутствии подходящих мест для размещения информации учреждений культуры допустимо по согласованию с архитектурной администрацией города размещать афиши в оконных проемах. В этом случае необходимо размещать афиши только за стеклом и строго выдерживать </w:t>
      </w:r>
      <w:r w:rsidR="0042272A" w:rsidRPr="00FF7B2C">
        <w:rPr>
          <w:sz w:val="20"/>
          <w:szCs w:val="20"/>
        </w:rPr>
        <w:t>единый</w:t>
      </w:r>
      <w:r w:rsidRPr="00FF7B2C">
        <w:rPr>
          <w:sz w:val="20"/>
          <w:szCs w:val="20"/>
        </w:rPr>
        <w:t>̆ стиль оформления.</w:t>
      </w:r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proofErr w:type="gramStart"/>
      <w:r w:rsidRPr="00FF7B2C">
        <w:rPr>
          <w:sz w:val="20"/>
          <w:szCs w:val="20"/>
        </w:rPr>
        <w:t>8.1</w:t>
      </w:r>
      <w:r w:rsidR="0042272A" w:rsidRPr="00FF7B2C">
        <w:rPr>
          <w:sz w:val="20"/>
          <w:szCs w:val="20"/>
        </w:rPr>
        <w:t>0</w:t>
      </w:r>
      <w:r w:rsidRPr="00FF7B2C">
        <w:rPr>
          <w:sz w:val="20"/>
          <w:szCs w:val="20"/>
        </w:rPr>
        <w:t xml:space="preserve">.11.Размещение </w:t>
      </w:r>
      <w:proofErr w:type="spellStart"/>
      <w:r w:rsidRPr="00FF7B2C">
        <w:rPr>
          <w:sz w:val="20"/>
          <w:szCs w:val="20"/>
        </w:rPr>
        <w:t>малоформатнои</w:t>
      </w:r>
      <w:proofErr w:type="spellEnd"/>
      <w:r w:rsidRPr="00FF7B2C">
        <w:rPr>
          <w:sz w:val="20"/>
          <w:szCs w:val="20"/>
        </w:rPr>
        <w:t xml:space="preserve">̆ </w:t>
      </w:r>
      <w:proofErr w:type="spellStart"/>
      <w:r w:rsidRPr="00FF7B2C">
        <w:rPr>
          <w:sz w:val="20"/>
          <w:szCs w:val="20"/>
        </w:rPr>
        <w:t>листовои</w:t>
      </w:r>
      <w:proofErr w:type="spellEnd"/>
      <w:r w:rsidRPr="00FF7B2C">
        <w:rPr>
          <w:sz w:val="20"/>
          <w:szCs w:val="20"/>
        </w:rPr>
        <w:t>̆ рекламы в простенках здания может допускаться для культурных и спортивных учреждений при соблюдении единого оформления.</w:t>
      </w:r>
      <w:proofErr w:type="gramEnd"/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</w:t>
      </w:r>
      <w:r w:rsidR="0042272A" w:rsidRPr="00FF7B2C">
        <w:rPr>
          <w:sz w:val="20"/>
          <w:szCs w:val="20"/>
        </w:rPr>
        <w:t>0</w:t>
      </w:r>
      <w:r w:rsidRPr="00FF7B2C">
        <w:rPr>
          <w:sz w:val="20"/>
          <w:szCs w:val="20"/>
        </w:rPr>
        <w:t xml:space="preserve">.12.Возможно размещать рекламу, создав специальные места или навесные конструкции на близлежащих столбах </w:t>
      </w:r>
      <w:r w:rsidR="0042272A" w:rsidRPr="00FF7B2C">
        <w:rPr>
          <w:sz w:val="20"/>
          <w:szCs w:val="20"/>
        </w:rPr>
        <w:t xml:space="preserve"> </w:t>
      </w:r>
      <w:r w:rsidRPr="00FF7B2C">
        <w:rPr>
          <w:sz w:val="20"/>
          <w:szCs w:val="20"/>
        </w:rPr>
        <w:t xml:space="preserve"> освещения.</w:t>
      </w:r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</w:t>
      </w:r>
      <w:r w:rsidR="0042272A" w:rsidRPr="00FF7B2C">
        <w:rPr>
          <w:sz w:val="20"/>
          <w:szCs w:val="20"/>
        </w:rPr>
        <w:t>0</w:t>
      </w:r>
      <w:r w:rsidRPr="00FF7B2C">
        <w:rPr>
          <w:sz w:val="20"/>
          <w:szCs w:val="20"/>
        </w:rPr>
        <w:t>.13.Городская навигация</w:t>
      </w:r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</w:t>
      </w:r>
      <w:r w:rsidR="0042272A" w:rsidRPr="00FF7B2C">
        <w:rPr>
          <w:sz w:val="20"/>
          <w:szCs w:val="20"/>
        </w:rPr>
        <w:t>0</w:t>
      </w:r>
      <w:r w:rsidRPr="00FF7B2C">
        <w:rPr>
          <w:sz w:val="20"/>
          <w:szCs w:val="20"/>
        </w:rPr>
        <w:t>.14.Городская навигация должна размещаться в удобных для своей функции местах не вызывая визуальный шум и не перекрывая архитектурные элементы зданий.</w:t>
      </w:r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</w:t>
      </w:r>
      <w:r w:rsidR="0042272A" w:rsidRPr="00FF7B2C">
        <w:rPr>
          <w:sz w:val="20"/>
          <w:szCs w:val="20"/>
        </w:rPr>
        <w:t>0</w:t>
      </w:r>
      <w:r w:rsidRPr="00FF7B2C">
        <w:rPr>
          <w:sz w:val="20"/>
          <w:szCs w:val="20"/>
        </w:rPr>
        <w:t>.15.Уличное искусство (</w:t>
      </w:r>
      <w:proofErr w:type="spellStart"/>
      <w:r w:rsidRPr="00FF7B2C">
        <w:rPr>
          <w:sz w:val="20"/>
          <w:szCs w:val="20"/>
        </w:rPr>
        <w:t>стрит-арт</w:t>
      </w:r>
      <w:proofErr w:type="spellEnd"/>
      <w:r w:rsidRPr="00FF7B2C">
        <w:rPr>
          <w:sz w:val="20"/>
          <w:szCs w:val="20"/>
        </w:rPr>
        <w:t xml:space="preserve">, граффити, </w:t>
      </w:r>
      <w:proofErr w:type="spellStart"/>
      <w:r w:rsidRPr="00FF7B2C">
        <w:rPr>
          <w:sz w:val="20"/>
          <w:szCs w:val="20"/>
        </w:rPr>
        <w:t>мурали</w:t>
      </w:r>
      <w:proofErr w:type="spellEnd"/>
      <w:r w:rsidRPr="00FF7B2C">
        <w:rPr>
          <w:sz w:val="20"/>
          <w:szCs w:val="20"/>
        </w:rPr>
        <w:t>)</w:t>
      </w:r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</w:t>
      </w:r>
      <w:r w:rsidR="0042272A" w:rsidRPr="00FF7B2C">
        <w:rPr>
          <w:sz w:val="20"/>
          <w:szCs w:val="20"/>
        </w:rPr>
        <w:t>0</w:t>
      </w:r>
      <w:r w:rsidRPr="00FF7B2C">
        <w:rPr>
          <w:sz w:val="20"/>
          <w:szCs w:val="20"/>
        </w:rPr>
        <w:t>.16.Рекомендуется определить и регламентировать городские зоны и типы объектов</w:t>
      </w:r>
      <w:r w:rsidR="00011EC1" w:rsidRPr="00FF7B2C">
        <w:rPr>
          <w:sz w:val="20"/>
          <w:szCs w:val="20"/>
        </w:rPr>
        <w:t>,</w:t>
      </w:r>
      <w:r w:rsidRPr="00FF7B2C">
        <w:rPr>
          <w:sz w:val="20"/>
          <w:szCs w:val="20"/>
        </w:rPr>
        <w:t xml:space="preserve"> где разрешено, запрещено или нормировано использование уличного искусства для стен, заборов и других городских поверхностей. Рекомендуется использовать оформление подобными рисунками глухих заборов и брандмауэров. В центральной части города и других значимых территориях подобное оформление должно получать согласование (в том числе и постфактум).</w:t>
      </w:r>
    </w:p>
    <w:p w:rsidR="00A202A2" w:rsidRPr="00FF7B2C" w:rsidRDefault="00A202A2" w:rsidP="00A202A2">
      <w:pPr>
        <w:pStyle w:val="a3"/>
        <w:ind w:firstLine="708"/>
        <w:jc w:val="both"/>
        <w:rPr>
          <w:sz w:val="20"/>
          <w:szCs w:val="20"/>
        </w:rPr>
      </w:pPr>
    </w:p>
    <w:p w:rsidR="00F571D8" w:rsidRPr="00FF7B2C" w:rsidRDefault="00F571D8" w:rsidP="00F571D8">
      <w:pPr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8.1</w:t>
      </w:r>
      <w:r w:rsidR="0042272A" w:rsidRPr="00FF7B2C">
        <w:rPr>
          <w:b/>
          <w:sz w:val="20"/>
          <w:szCs w:val="20"/>
        </w:rPr>
        <w:t>1</w:t>
      </w:r>
      <w:r w:rsidRPr="00FF7B2C">
        <w:rPr>
          <w:b/>
          <w:sz w:val="20"/>
          <w:szCs w:val="20"/>
        </w:rPr>
        <w:t>.ФОРМЫ И МЕХАНИЗМЫ ОБЩЕСТВЕННОГО УЧАСТИЯ В ПРИНЯТИИ РЕШЕНИЙ И РЕАЛИЗАЦИИ ПРОЕКТОВ КОМПЛЕКСНОГО БЛАГОУСТРОЙ</w:t>
      </w:r>
      <w:r w:rsidR="0042272A" w:rsidRPr="00FF7B2C">
        <w:rPr>
          <w:b/>
          <w:sz w:val="20"/>
          <w:szCs w:val="20"/>
        </w:rPr>
        <w:t>СТВА И РАЗВИТИЯ ГОРОДСКОЙ СРЕДЫ</w:t>
      </w:r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</w:t>
      </w:r>
      <w:r w:rsidR="00C75BB7" w:rsidRPr="00FF7B2C">
        <w:rPr>
          <w:sz w:val="20"/>
          <w:szCs w:val="20"/>
        </w:rPr>
        <w:t>1</w:t>
      </w:r>
      <w:r w:rsidRPr="00FF7B2C">
        <w:rPr>
          <w:sz w:val="20"/>
          <w:szCs w:val="20"/>
        </w:rPr>
        <w:t>.1Общие положения. Задачи, польза и формы общественного участия.</w:t>
      </w:r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</w:t>
      </w:r>
      <w:r w:rsidR="00C75BB7" w:rsidRPr="00FF7B2C">
        <w:rPr>
          <w:sz w:val="20"/>
          <w:szCs w:val="20"/>
        </w:rPr>
        <w:t>1</w:t>
      </w:r>
      <w:r w:rsidRPr="00FF7B2C">
        <w:rPr>
          <w:sz w:val="20"/>
          <w:szCs w:val="20"/>
        </w:rPr>
        <w:t>.2.Вовлеченность в принятие решений и реализацию проектов, реальный учет мнения всех субъектов городского развития, повышает их удовлетворенность городской средой, формирует положительный эмоциональный фон, ведет к повышению субъективного восприятия качества жизни (реализуя базовую потребность человека быть услышанным, влиять на происходящее в его среде жизни).</w:t>
      </w:r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</w:t>
      </w:r>
      <w:r w:rsidR="00C75BB7" w:rsidRPr="00FF7B2C">
        <w:rPr>
          <w:sz w:val="20"/>
          <w:szCs w:val="20"/>
        </w:rPr>
        <w:t>1</w:t>
      </w:r>
      <w:r w:rsidRPr="00FF7B2C">
        <w:rPr>
          <w:sz w:val="20"/>
          <w:szCs w:val="20"/>
        </w:rPr>
        <w:t>.3.Участие в развитии городской среды создает новые возможности для общения, сотворчества и повышает субъективное восприятие качества жизни (реализуя базовую потребность в сопричастности и соучастии, потребность принадлежности к целому). Важно, чтобы и физическая среда, и социальные регламенты и культура подчеркивали общность и личную ответственность, создавали возможности для знакомства и стимулировали общение горожан по вопросам повседневной жизни, совместному решению задач, созданию новых смыслов и идей, некоммерческих и коммерческих проектов.</w:t>
      </w:r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proofErr w:type="gramStart"/>
      <w:r w:rsidRPr="00FF7B2C">
        <w:rPr>
          <w:sz w:val="20"/>
          <w:szCs w:val="20"/>
        </w:rPr>
        <w:t>8.1</w:t>
      </w:r>
      <w:r w:rsidR="00C75BB7" w:rsidRPr="00FF7B2C">
        <w:rPr>
          <w:sz w:val="20"/>
          <w:szCs w:val="20"/>
        </w:rPr>
        <w:t>1</w:t>
      </w:r>
      <w:r w:rsidRPr="00FF7B2C">
        <w:rPr>
          <w:sz w:val="20"/>
          <w:szCs w:val="20"/>
        </w:rPr>
        <w:t>.4.Общественное участие на этапе планирования и проектирования снижает количество и глубину несогласованностей, противоречий и конфликтов, снижает возможные затраты по их разрешению, повышает согласованность и доверие между органами государственной и муниципальной власти и горожанами, формирует лояльность со стороны населения и создаёт кредит доверия на будущее, а в перспективе превращает горожан и других субъектов в партнёров органов власти.</w:t>
      </w:r>
      <w:proofErr w:type="gramEnd"/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proofErr w:type="gramStart"/>
      <w:r w:rsidRPr="00FF7B2C">
        <w:rPr>
          <w:sz w:val="20"/>
          <w:szCs w:val="20"/>
        </w:rPr>
        <w:t>8.1</w:t>
      </w:r>
      <w:r w:rsidR="00C75BB7" w:rsidRPr="00FF7B2C">
        <w:rPr>
          <w:sz w:val="20"/>
          <w:szCs w:val="20"/>
        </w:rPr>
        <w:t>1</w:t>
      </w:r>
      <w:r w:rsidRPr="00FF7B2C">
        <w:rPr>
          <w:sz w:val="20"/>
          <w:szCs w:val="20"/>
        </w:rPr>
        <w:t>.5.Новый запрос на соучастие со стороны органов власти, приглашение к участию в развитии территории талантливых местных профессионалов, активных горожан, представителей сообществ и различных организаций ведёт к учёту различных мнений, объективному повышению качества решений, открывает скрытые ресурсы всех субъектов развития, содействует развитию местных кадров, предоставляет новые возможности для повышения социальной связанности, развивает социальный капитал города и способствует формированию новых субъектов</w:t>
      </w:r>
      <w:proofErr w:type="gramEnd"/>
      <w:r w:rsidRPr="00FF7B2C">
        <w:rPr>
          <w:sz w:val="20"/>
          <w:szCs w:val="20"/>
        </w:rPr>
        <w:t xml:space="preserve"> развития, кто готов думать о городе, участвовать в его развитии, в том числе личным временем и компетенциями, связями, финансами и иными ресурсами – и таким образом повышает качество жизни и городской среды в целом.</w:t>
      </w:r>
    </w:p>
    <w:p w:rsidR="00F571D8" w:rsidRPr="00FF7B2C" w:rsidRDefault="00D54771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</w:t>
      </w:r>
      <w:r w:rsidR="00C75BB7" w:rsidRPr="00FF7B2C">
        <w:rPr>
          <w:sz w:val="20"/>
          <w:szCs w:val="20"/>
        </w:rPr>
        <w:t>1</w:t>
      </w:r>
      <w:r w:rsidRPr="00FF7B2C">
        <w:rPr>
          <w:sz w:val="20"/>
          <w:szCs w:val="20"/>
        </w:rPr>
        <w:t>.6.Основные решения</w:t>
      </w:r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а) формирование нового общественного института развития, обеспечивающего максимально эффективное представление интересов и включение способностей и ресурсов всех субъектов городской жизни в процесс развития территории;</w:t>
      </w:r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б) разработка внутренних регламентов, регулирующих процесс общественного соучастия; </w:t>
      </w:r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в) внедрение технологий, которые позволяют совмещать разнообразие мнений и интересов с необходимостью принимать максимально эффективные рациональные решения зачастую в условиях нехватки временных ресурсов, технической сложности решаемых задач и отсутствия достаточной глубины специальных знаний у горожан и других субъектов городской жизни;</w:t>
      </w:r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г) в целях обеспечения широкого участия всех заинтересованных сторон и оптимального сочетания общественных интересов и пожеланий и профессиональной экспертизы, рекомендуется провести следующие процедуры:</w:t>
      </w:r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1 этап:  максимизация общественного участия на этапе выявления общественного запроса, формулировки движущих ценностей и определения целей рассматриваемого проекта;</w:t>
      </w:r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 этап: совмещение общественного участия и профессиональной экспертизы в выработке альтернативных концепций решения задачи, в том числе с использованием механизма проектных семинаров и открытых конкурсов;</w:t>
      </w:r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lastRenderedPageBreak/>
        <w:t>3 этап: рассмотрение созданных вариантов с вовлечением всех субъектов городской жизни, имеющих отношение к данной территории и данному вопросу;</w:t>
      </w:r>
    </w:p>
    <w:p w:rsidR="00F571D8" w:rsidRPr="00FF7B2C" w:rsidRDefault="00F571D8" w:rsidP="00A202A2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4 этап: передача выбранной концепции на доработку специалистам, вновь и рассмотрение финального решения, в том числе усиление его эффективности и привлекательности с участием в</w:t>
      </w:r>
      <w:r w:rsidR="00D54771" w:rsidRPr="00FF7B2C">
        <w:rPr>
          <w:sz w:val="20"/>
          <w:szCs w:val="20"/>
        </w:rPr>
        <w:t>сех заинтересованных субъектов.</w:t>
      </w:r>
    </w:p>
    <w:p w:rsidR="00A202A2" w:rsidRPr="00FF7B2C" w:rsidRDefault="00A202A2" w:rsidP="00A202A2">
      <w:pPr>
        <w:pStyle w:val="a3"/>
        <w:ind w:firstLine="708"/>
        <w:jc w:val="both"/>
        <w:rPr>
          <w:sz w:val="20"/>
          <w:szCs w:val="20"/>
        </w:rPr>
      </w:pPr>
    </w:p>
    <w:p w:rsidR="00A202A2" w:rsidRPr="00FF7B2C" w:rsidRDefault="00A202A2" w:rsidP="00A202A2">
      <w:pPr>
        <w:pStyle w:val="a3"/>
        <w:ind w:firstLine="708"/>
        <w:jc w:val="both"/>
        <w:rPr>
          <w:sz w:val="20"/>
          <w:szCs w:val="20"/>
        </w:rPr>
      </w:pPr>
    </w:p>
    <w:p w:rsidR="00F571D8" w:rsidRPr="00FF7B2C" w:rsidRDefault="00A202A2" w:rsidP="00A202A2">
      <w:pPr>
        <w:pStyle w:val="a3"/>
        <w:ind w:firstLine="708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8.1</w:t>
      </w:r>
      <w:r w:rsidR="00C75BB7" w:rsidRPr="00FF7B2C">
        <w:rPr>
          <w:b/>
          <w:sz w:val="20"/>
          <w:szCs w:val="20"/>
        </w:rPr>
        <w:t>2</w:t>
      </w:r>
      <w:r w:rsidRPr="00FF7B2C">
        <w:rPr>
          <w:b/>
          <w:sz w:val="20"/>
          <w:szCs w:val="20"/>
        </w:rPr>
        <w:t>.ПРИНЦИПЫ ОРГАНИЗАЦИИ ОБЩЕСТВЕННОГО СОУЧАСТИЯ</w:t>
      </w:r>
    </w:p>
    <w:p w:rsidR="00F571D8" w:rsidRPr="00FF7B2C" w:rsidRDefault="00F571D8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</w:t>
      </w:r>
      <w:r w:rsidR="005F67D7" w:rsidRPr="00FF7B2C">
        <w:rPr>
          <w:sz w:val="20"/>
          <w:szCs w:val="20"/>
        </w:rPr>
        <w:t>2</w:t>
      </w:r>
      <w:r w:rsidRPr="00FF7B2C">
        <w:rPr>
          <w:sz w:val="20"/>
          <w:szCs w:val="20"/>
        </w:rPr>
        <w:t>.1.Все формы общественного соучастия направлены на наиболее полное включение всех заинтересованных сторон, на выявление их истинных интересов и ценностей, их отражение в проектировании любых городских изменений, на достижение согласия по целям и планам реализации проектов, на мобилизацию и объединение всех субъектов городской жизни вокруг проектов реализующих стратегию развития территории.</w:t>
      </w:r>
    </w:p>
    <w:p w:rsidR="00F571D8" w:rsidRPr="00FF7B2C" w:rsidRDefault="00A202A2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</w:t>
      </w:r>
      <w:r w:rsidR="00F571D8" w:rsidRPr="00FF7B2C">
        <w:rPr>
          <w:sz w:val="20"/>
          <w:szCs w:val="20"/>
        </w:rPr>
        <w:t>.1</w:t>
      </w:r>
      <w:r w:rsidR="005F67D7" w:rsidRPr="00FF7B2C">
        <w:rPr>
          <w:sz w:val="20"/>
          <w:szCs w:val="20"/>
        </w:rPr>
        <w:t>2</w:t>
      </w:r>
      <w:r w:rsidR="00F571D8" w:rsidRPr="00FF7B2C">
        <w:rPr>
          <w:sz w:val="20"/>
          <w:szCs w:val="20"/>
        </w:rPr>
        <w:t>.2.Открытое обсуждение проектов благоустройства территорий рекомендуется организовывать на этапе формулирования задач проекта и по итогам каждого из этапов проектирования.</w:t>
      </w:r>
    </w:p>
    <w:p w:rsidR="00F571D8" w:rsidRPr="00FF7B2C" w:rsidRDefault="00F571D8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</w:t>
      </w:r>
      <w:r w:rsidR="005F67D7" w:rsidRPr="00FF7B2C">
        <w:rPr>
          <w:sz w:val="20"/>
          <w:szCs w:val="20"/>
        </w:rPr>
        <w:t>2</w:t>
      </w:r>
      <w:r w:rsidRPr="00FF7B2C">
        <w:rPr>
          <w:sz w:val="20"/>
          <w:szCs w:val="20"/>
        </w:rPr>
        <w:t>.3.Все решения, касающиеся благоустройства и развития территорий должны приниматься открыто и гласно, с учетом мнения жителей соответствующих территорий и всех субъектов городской жизни.</w:t>
      </w:r>
    </w:p>
    <w:p w:rsidR="00F571D8" w:rsidRPr="00FF7B2C" w:rsidRDefault="00F571D8" w:rsidP="005F67D7">
      <w:pPr>
        <w:pStyle w:val="a3"/>
        <w:ind w:firstLine="708"/>
        <w:jc w:val="both"/>
        <w:rPr>
          <w:sz w:val="20"/>
          <w:szCs w:val="20"/>
        </w:rPr>
      </w:pPr>
      <w:proofErr w:type="gramStart"/>
      <w:r w:rsidRPr="00FF7B2C">
        <w:rPr>
          <w:sz w:val="20"/>
          <w:szCs w:val="20"/>
        </w:rPr>
        <w:t>8.1</w:t>
      </w:r>
      <w:r w:rsidR="005F67D7" w:rsidRPr="00FF7B2C">
        <w:rPr>
          <w:sz w:val="20"/>
          <w:szCs w:val="20"/>
        </w:rPr>
        <w:t>2</w:t>
      </w:r>
      <w:r w:rsidRPr="00FF7B2C">
        <w:rPr>
          <w:sz w:val="20"/>
          <w:szCs w:val="20"/>
        </w:rPr>
        <w:t>.4.Для повышения уровня доступности информации и информирования населения и других субъектов городской жизни о задачах и проектах в сфере благоустройства и комплексного развития городской среды рекомендуется создать интерактивный портал в сети "Интернет", предоставляющий наиболее полную и актуальную информацию в данной сфере – организованную и представленную максимально понятным образом для пользователей портала.</w:t>
      </w:r>
      <w:proofErr w:type="gramEnd"/>
    </w:p>
    <w:p w:rsidR="00F571D8" w:rsidRPr="00FF7B2C" w:rsidRDefault="00F571D8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</w:t>
      </w:r>
      <w:r w:rsidR="005F67D7" w:rsidRPr="00FF7B2C">
        <w:rPr>
          <w:sz w:val="20"/>
          <w:szCs w:val="20"/>
        </w:rPr>
        <w:t>2</w:t>
      </w:r>
      <w:r w:rsidRPr="00FF7B2C">
        <w:rPr>
          <w:sz w:val="20"/>
          <w:szCs w:val="20"/>
        </w:rPr>
        <w:t>.5.Рекомендуется обеспечить свободный доступ в сети «Интернет» к основной проектной и конкурсной документации, а также обеспечивать видеозапись публичных обсуждений проектов благоустройства и их размещение на специализированных муниципальных ресурсах. Кроме того, рекомендуется обеспечить возможность публичного комментирования и обсуждения материал</w:t>
      </w:r>
      <w:r w:rsidR="00D54771" w:rsidRPr="00FF7B2C">
        <w:rPr>
          <w:sz w:val="20"/>
          <w:szCs w:val="20"/>
        </w:rPr>
        <w:t>ов проектов.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</w:t>
      </w:r>
      <w:r w:rsidR="00D6598E" w:rsidRPr="00FF7B2C">
        <w:rPr>
          <w:sz w:val="20"/>
          <w:szCs w:val="20"/>
        </w:rPr>
        <w:t>.</w:t>
      </w:r>
      <w:r w:rsidRPr="00FF7B2C">
        <w:rPr>
          <w:sz w:val="20"/>
          <w:szCs w:val="20"/>
        </w:rPr>
        <w:t>12</w:t>
      </w:r>
      <w:r w:rsidR="00D6598E" w:rsidRPr="00FF7B2C">
        <w:rPr>
          <w:sz w:val="20"/>
          <w:szCs w:val="20"/>
        </w:rPr>
        <w:t>.</w:t>
      </w:r>
      <w:r w:rsidRPr="00FF7B2C">
        <w:rPr>
          <w:sz w:val="20"/>
          <w:szCs w:val="20"/>
        </w:rPr>
        <w:t>6.</w:t>
      </w:r>
      <w:r w:rsidR="00D6598E" w:rsidRPr="00FF7B2C">
        <w:rPr>
          <w:sz w:val="20"/>
          <w:szCs w:val="20"/>
        </w:rPr>
        <w:tab/>
        <w:t>формы общественного соучастия.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8.12.6.1.</w:t>
      </w:r>
      <w:r w:rsidR="00F571D8" w:rsidRPr="00FF7B2C">
        <w:rPr>
          <w:sz w:val="20"/>
          <w:szCs w:val="20"/>
        </w:rPr>
        <w:tab/>
        <w:t>Для осуществления участия граждан в процессе принятия решений и реализации проектов комплексного благоустройства рекомендуется следовать следующим форматам: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</w:t>
      </w:r>
      <w:r w:rsidR="00F571D8" w:rsidRPr="00FF7B2C">
        <w:rPr>
          <w:sz w:val="20"/>
          <w:szCs w:val="20"/>
        </w:rPr>
        <w:tab/>
        <w:t>Совместное определение целей и задач по развитию территории, инвентаризация проблем и потенциалов среды;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</w:t>
      </w:r>
      <w:r w:rsidR="00F571D8" w:rsidRPr="00FF7B2C">
        <w:rPr>
          <w:sz w:val="20"/>
          <w:szCs w:val="20"/>
        </w:rPr>
        <w:tab/>
        <w:t>Определение основных видов активностей, функциональных зон и их взаимного расположения на выбранной территории;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</w:t>
      </w:r>
      <w:r w:rsidR="00F571D8" w:rsidRPr="00FF7B2C">
        <w:rPr>
          <w:sz w:val="20"/>
          <w:szCs w:val="20"/>
        </w:rPr>
        <w:tab/>
        <w:t>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</w:t>
      </w:r>
      <w:r w:rsidR="00F571D8" w:rsidRPr="00FF7B2C">
        <w:rPr>
          <w:sz w:val="20"/>
          <w:szCs w:val="20"/>
        </w:rPr>
        <w:tab/>
        <w:t>Консультации в выборе типов покрытий, с учетом функционального зонирования территории;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</w:t>
      </w:r>
      <w:r w:rsidR="00F571D8" w:rsidRPr="00FF7B2C">
        <w:rPr>
          <w:sz w:val="20"/>
          <w:szCs w:val="20"/>
        </w:rPr>
        <w:t>Консультации по предполагаемым типам озеленения;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</w:t>
      </w:r>
      <w:r w:rsidR="00F571D8" w:rsidRPr="00FF7B2C">
        <w:rPr>
          <w:sz w:val="20"/>
          <w:szCs w:val="20"/>
        </w:rPr>
        <w:t>Консультации по предполагаемым типам освещения и осветительного оборудования;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</w:t>
      </w:r>
      <w:r w:rsidR="00F571D8" w:rsidRPr="00FF7B2C">
        <w:rPr>
          <w:sz w:val="20"/>
          <w:szCs w:val="20"/>
        </w:rPr>
        <w:t>Участие в разработке проекта, обсуждение решений с архитекторами, проектировщиками и другими профильными специалистами;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</w:t>
      </w:r>
      <w:r w:rsidR="00F571D8" w:rsidRPr="00FF7B2C">
        <w:rPr>
          <w:sz w:val="20"/>
          <w:szCs w:val="20"/>
        </w:rPr>
        <w:tab/>
        <w:t>Согласование проектных решений с участниками процесса проектирования и будущими пользователями, включая местных жителей (взрослых и детей), предпринимателей, собственников соседних территорий и других заинтересованных сторон;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</w:t>
      </w:r>
      <w:r w:rsidR="00F571D8" w:rsidRPr="00FF7B2C">
        <w:rPr>
          <w:sz w:val="20"/>
          <w:szCs w:val="20"/>
        </w:rPr>
        <w:tab/>
        <w:t>Осуществление общественного контроля над процессом реализации проекта (включая как возможность для контроля со стороны любых заинтересованных сторон, так и формирование рабочей группы, общественного совета проекта, либо наблюдательного совета проекта);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</w:t>
      </w:r>
      <w:r w:rsidR="00F571D8" w:rsidRPr="00FF7B2C">
        <w:rPr>
          <w:sz w:val="20"/>
          <w:szCs w:val="20"/>
        </w:rPr>
        <w:tab/>
        <w:t>Осуществление общественного контроля над процессом эксплуатации территории (включая как возможность для контроля со стороны любых заинтересованных сторон, так и формирование рабочей группы, общественного совета проекта, либо наблюдательного совета проекта для проведения регулярной оценки эксплуатации территории).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8.12.6.2.</w:t>
      </w:r>
      <w:r w:rsidR="00F571D8" w:rsidRPr="00FF7B2C">
        <w:rPr>
          <w:sz w:val="20"/>
          <w:szCs w:val="20"/>
        </w:rPr>
        <w:tab/>
        <w:t>При реализации проектов необходимо обеспечить информирование общественности о планирующихся изменениях и возможности участия в этом процессе.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8.12.6.3.</w:t>
      </w:r>
      <w:r w:rsidR="00F571D8" w:rsidRPr="00FF7B2C">
        <w:rPr>
          <w:sz w:val="20"/>
          <w:szCs w:val="20"/>
        </w:rPr>
        <w:tab/>
        <w:t>Информирование может осуществляться, но не ограничиваться: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 -</w:t>
      </w:r>
      <w:r w:rsidR="00F571D8" w:rsidRPr="00FF7B2C">
        <w:rPr>
          <w:sz w:val="20"/>
          <w:szCs w:val="20"/>
        </w:rPr>
        <w:tab/>
        <w:t>Создание единого  информационного интернет - ресурса (сайта или приложения) который будет решать задачи по сбору информации, обеспечению «онлайн» участия и регулярном информированию о ходе проекта, с публикацией фото, видео и текстовых отчетов по итогам проведения общественных обсуждений.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</w:t>
      </w:r>
      <w:r w:rsidR="00F571D8" w:rsidRPr="00FF7B2C">
        <w:rPr>
          <w:sz w:val="20"/>
          <w:szCs w:val="20"/>
        </w:rPr>
        <w:tab/>
        <w:t xml:space="preserve">Работа с местными СМИ, охватывающими </w:t>
      </w:r>
      <w:r w:rsidR="00A202A2" w:rsidRPr="00FF7B2C">
        <w:rPr>
          <w:sz w:val="20"/>
          <w:szCs w:val="20"/>
        </w:rPr>
        <w:t>широкий</w:t>
      </w:r>
      <w:r w:rsidR="00F571D8" w:rsidRPr="00FF7B2C">
        <w:rPr>
          <w:sz w:val="20"/>
          <w:szCs w:val="20"/>
        </w:rPr>
        <w:t xml:space="preserve">̆ круг </w:t>
      </w:r>
      <w:r w:rsidR="00A202A2" w:rsidRPr="00FF7B2C">
        <w:rPr>
          <w:sz w:val="20"/>
          <w:szCs w:val="20"/>
        </w:rPr>
        <w:t>людей</w:t>
      </w:r>
      <w:r w:rsidR="00F571D8" w:rsidRPr="00FF7B2C">
        <w:rPr>
          <w:sz w:val="20"/>
          <w:szCs w:val="20"/>
        </w:rPr>
        <w:t>̆ разных возрастных групп и потенциальные аудитории проекта.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lastRenderedPageBreak/>
        <w:t>-</w:t>
      </w:r>
      <w:r w:rsidR="00F571D8" w:rsidRPr="00FF7B2C">
        <w:rPr>
          <w:sz w:val="20"/>
          <w:szCs w:val="20"/>
        </w:rPr>
        <w:tab/>
        <w:t xml:space="preserve">Вывешивание афиш и </w:t>
      </w:r>
      <w:proofErr w:type="gramStart"/>
      <w:r w:rsidR="00F571D8" w:rsidRPr="00FF7B2C">
        <w:rPr>
          <w:sz w:val="20"/>
          <w:szCs w:val="20"/>
        </w:rPr>
        <w:t>объявлении</w:t>
      </w:r>
      <w:proofErr w:type="gramEnd"/>
      <w:r w:rsidR="00F571D8" w:rsidRPr="00FF7B2C">
        <w:rPr>
          <w:sz w:val="20"/>
          <w:szCs w:val="20"/>
        </w:rPr>
        <w:t xml:space="preserve">̆ на информационных досках в подъездах жилых домов, расположенных в </w:t>
      </w:r>
      <w:r w:rsidR="00A202A2" w:rsidRPr="00FF7B2C">
        <w:rPr>
          <w:sz w:val="20"/>
          <w:szCs w:val="20"/>
        </w:rPr>
        <w:t>непосредственной</w:t>
      </w:r>
      <w:r w:rsidR="00F571D8" w:rsidRPr="00FF7B2C">
        <w:rPr>
          <w:sz w:val="20"/>
          <w:szCs w:val="20"/>
        </w:rPr>
        <w:t xml:space="preserve">̆ близости к проектируемому объекту, а также на специальных стендах на самом объекте; в местах притяжения и скопления </w:t>
      </w:r>
      <w:r w:rsidR="00A202A2" w:rsidRPr="00FF7B2C">
        <w:rPr>
          <w:sz w:val="20"/>
          <w:szCs w:val="20"/>
        </w:rPr>
        <w:t>людей</w:t>
      </w:r>
      <w:r w:rsidR="00F571D8" w:rsidRPr="00FF7B2C">
        <w:rPr>
          <w:sz w:val="20"/>
          <w:szCs w:val="20"/>
        </w:rPr>
        <w:t xml:space="preserve">̆ (общественные и торгово-развлекательные центры, знаковые места и площадки), в холлах значимых и социальных инфраструктурных объектов, расположенных по соседству с </w:t>
      </w:r>
      <w:r w:rsidR="00A202A2" w:rsidRPr="00FF7B2C">
        <w:rPr>
          <w:sz w:val="20"/>
          <w:szCs w:val="20"/>
        </w:rPr>
        <w:t>проектируемой</w:t>
      </w:r>
      <w:r w:rsidR="00F571D8" w:rsidRPr="00FF7B2C">
        <w:rPr>
          <w:sz w:val="20"/>
          <w:szCs w:val="20"/>
        </w:rPr>
        <w:t xml:space="preserve">̆ территории или на </w:t>
      </w:r>
      <w:r w:rsidR="00A202A2" w:rsidRPr="00FF7B2C">
        <w:rPr>
          <w:sz w:val="20"/>
          <w:szCs w:val="20"/>
        </w:rPr>
        <w:t>ней</w:t>
      </w:r>
      <w:r w:rsidR="00F571D8" w:rsidRPr="00FF7B2C">
        <w:rPr>
          <w:sz w:val="20"/>
          <w:szCs w:val="20"/>
        </w:rPr>
        <w:t xml:space="preserve">̆ (поликлиники, ДК, библиотеки, спортивные центры), на площадке проведения общественных обсуждений (в зоне </w:t>
      </w:r>
      <w:r w:rsidR="00A202A2" w:rsidRPr="00FF7B2C">
        <w:rPr>
          <w:sz w:val="20"/>
          <w:szCs w:val="20"/>
        </w:rPr>
        <w:t>входной</w:t>
      </w:r>
      <w:r w:rsidR="00F571D8" w:rsidRPr="00FF7B2C">
        <w:rPr>
          <w:sz w:val="20"/>
          <w:szCs w:val="20"/>
        </w:rPr>
        <w:t>̆ группы, на специальных информационных стендах).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</w:t>
      </w:r>
      <w:r w:rsidR="00F571D8" w:rsidRPr="00FF7B2C">
        <w:rPr>
          <w:sz w:val="20"/>
          <w:szCs w:val="20"/>
        </w:rPr>
        <w:t xml:space="preserve">Информирование местных </w:t>
      </w:r>
      <w:r w:rsidR="00A202A2" w:rsidRPr="00FF7B2C">
        <w:rPr>
          <w:sz w:val="20"/>
          <w:szCs w:val="20"/>
        </w:rPr>
        <w:t>жителей</w:t>
      </w:r>
      <w:r w:rsidR="00F571D8" w:rsidRPr="00FF7B2C">
        <w:rPr>
          <w:sz w:val="20"/>
          <w:szCs w:val="20"/>
        </w:rPr>
        <w:t>̆ через школы и детские сады. В том числе -</w:t>
      </w:r>
      <w:r w:rsidR="00A202A2" w:rsidRPr="00FF7B2C">
        <w:rPr>
          <w:sz w:val="20"/>
          <w:szCs w:val="20"/>
        </w:rPr>
        <w:t xml:space="preserve"> </w:t>
      </w:r>
      <w:r w:rsidR="00F571D8" w:rsidRPr="00FF7B2C">
        <w:rPr>
          <w:sz w:val="20"/>
          <w:szCs w:val="20"/>
        </w:rPr>
        <w:t xml:space="preserve">школьные проекты: организация конкурса рисунков. Сборы </w:t>
      </w:r>
      <w:proofErr w:type="gramStart"/>
      <w:r w:rsidR="00F571D8" w:rsidRPr="00FF7B2C">
        <w:rPr>
          <w:sz w:val="20"/>
          <w:szCs w:val="20"/>
        </w:rPr>
        <w:t>пожелании</w:t>
      </w:r>
      <w:proofErr w:type="gramEnd"/>
      <w:r w:rsidR="00F571D8" w:rsidRPr="00FF7B2C">
        <w:rPr>
          <w:sz w:val="20"/>
          <w:szCs w:val="20"/>
        </w:rPr>
        <w:t xml:space="preserve">̆, сочинений, макетов, проектов, распространение анкет и приглашения для </w:t>
      </w:r>
      <w:r w:rsidR="00A202A2" w:rsidRPr="00FF7B2C">
        <w:rPr>
          <w:sz w:val="20"/>
          <w:szCs w:val="20"/>
        </w:rPr>
        <w:t>родителей</w:t>
      </w:r>
      <w:r w:rsidR="00F571D8" w:rsidRPr="00FF7B2C">
        <w:rPr>
          <w:sz w:val="20"/>
          <w:szCs w:val="20"/>
        </w:rPr>
        <w:t>̆ учащихся.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</w:t>
      </w:r>
      <w:r w:rsidR="00F571D8" w:rsidRPr="00FF7B2C">
        <w:rPr>
          <w:sz w:val="20"/>
          <w:szCs w:val="20"/>
        </w:rPr>
        <w:tab/>
        <w:t xml:space="preserve">Индивидуальные приглашения участников встречи лично, по </w:t>
      </w:r>
      <w:r w:rsidR="00A202A2" w:rsidRPr="00FF7B2C">
        <w:rPr>
          <w:sz w:val="20"/>
          <w:szCs w:val="20"/>
        </w:rPr>
        <w:t>электронной</w:t>
      </w:r>
      <w:r w:rsidR="00F571D8" w:rsidRPr="00FF7B2C">
        <w:rPr>
          <w:sz w:val="20"/>
          <w:szCs w:val="20"/>
        </w:rPr>
        <w:t>̆ почте или по телефону.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proofErr w:type="gramStart"/>
      <w:r w:rsidRPr="00FF7B2C">
        <w:rPr>
          <w:sz w:val="20"/>
          <w:szCs w:val="20"/>
        </w:rPr>
        <w:t>-</w:t>
      </w:r>
      <w:r w:rsidR="00F571D8" w:rsidRPr="00FF7B2C">
        <w:rPr>
          <w:sz w:val="20"/>
          <w:szCs w:val="20"/>
        </w:rPr>
        <w:tab/>
        <w:t xml:space="preserve">Использование социальных </w:t>
      </w:r>
      <w:proofErr w:type="spellStart"/>
      <w:r w:rsidR="00F571D8" w:rsidRPr="00FF7B2C">
        <w:rPr>
          <w:sz w:val="20"/>
          <w:szCs w:val="20"/>
        </w:rPr>
        <w:t>сетеи</w:t>
      </w:r>
      <w:proofErr w:type="spellEnd"/>
      <w:r w:rsidR="00F571D8" w:rsidRPr="00FF7B2C">
        <w:rPr>
          <w:sz w:val="20"/>
          <w:szCs w:val="20"/>
        </w:rPr>
        <w:t xml:space="preserve">̆ и </w:t>
      </w:r>
      <w:proofErr w:type="spellStart"/>
      <w:r w:rsidR="00F571D8" w:rsidRPr="00FF7B2C">
        <w:rPr>
          <w:sz w:val="20"/>
          <w:szCs w:val="20"/>
        </w:rPr>
        <w:t>интернет-ресурсов</w:t>
      </w:r>
      <w:proofErr w:type="spellEnd"/>
      <w:r w:rsidR="00F571D8" w:rsidRPr="00FF7B2C">
        <w:rPr>
          <w:sz w:val="20"/>
          <w:szCs w:val="20"/>
        </w:rPr>
        <w:t xml:space="preserve"> для обеспечения донесения информации до различных городских и профессиональных сообществ.</w:t>
      </w:r>
      <w:proofErr w:type="gramEnd"/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</w:t>
      </w:r>
      <w:r w:rsidR="00F571D8" w:rsidRPr="00FF7B2C">
        <w:rPr>
          <w:sz w:val="20"/>
          <w:szCs w:val="20"/>
        </w:rPr>
        <w:tab/>
        <w:t xml:space="preserve">Установка интерактивных стендов с </w:t>
      </w:r>
      <w:proofErr w:type="spellStart"/>
      <w:r w:rsidR="00F571D8" w:rsidRPr="00FF7B2C">
        <w:rPr>
          <w:sz w:val="20"/>
          <w:szCs w:val="20"/>
        </w:rPr>
        <w:t>устройствами</w:t>
      </w:r>
      <w:proofErr w:type="spellEnd"/>
      <w:r w:rsidR="00F571D8" w:rsidRPr="00FF7B2C">
        <w:rPr>
          <w:sz w:val="20"/>
          <w:szCs w:val="20"/>
        </w:rPr>
        <w:t xml:space="preserve"> для заполнения и сбора небольших анкет, установка стендов с генпланом территории для проведения картирования и сбора пожеланий в центрах </w:t>
      </w:r>
      <w:proofErr w:type="spellStart"/>
      <w:r w:rsidR="00F571D8" w:rsidRPr="00FF7B2C">
        <w:rPr>
          <w:sz w:val="20"/>
          <w:szCs w:val="20"/>
        </w:rPr>
        <w:t>общественнои</w:t>
      </w:r>
      <w:proofErr w:type="spellEnd"/>
      <w:r w:rsidR="00F571D8" w:rsidRPr="00FF7B2C">
        <w:rPr>
          <w:sz w:val="20"/>
          <w:szCs w:val="20"/>
        </w:rPr>
        <w:t xml:space="preserve">̆ жизни и местах пребывания большого количества </w:t>
      </w:r>
      <w:proofErr w:type="spellStart"/>
      <w:r w:rsidR="00F571D8" w:rsidRPr="00FF7B2C">
        <w:rPr>
          <w:sz w:val="20"/>
          <w:szCs w:val="20"/>
        </w:rPr>
        <w:t>людеи</w:t>
      </w:r>
      <w:proofErr w:type="spellEnd"/>
      <w:r w:rsidR="00F571D8" w:rsidRPr="00FF7B2C">
        <w:rPr>
          <w:sz w:val="20"/>
          <w:szCs w:val="20"/>
        </w:rPr>
        <w:t>̆.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-</w:t>
      </w:r>
      <w:r w:rsidR="00F571D8" w:rsidRPr="00FF7B2C">
        <w:rPr>
          <w:sz w:val="20"/>
          <w:szCs w:val="20"/>
        </w:rPr>
        <w:tab/>
        <w:t xml:space="preserve">Установка специальных информационных стендов в местах с </w:t>
      </w:r>
      <w:proofErr w:type="spellStart"/>
      <w:r w:rsidR="00F571D8" w:rsidRPr="00FF7B2C">
        <w:rPr>
          <w:sz w:val="20"/>
          <w:szCs w:val="20"/>
        </w:rPr>
        <w:t>большои</w:t>
      </w:r>
      <w:proofErr w:type="spellEnd"/>
      <w:r w:rsidR="00F571D8" w:rsidRPr="00FF7B2C">
        <w:rPr>
          <w:sz w:val="20"/>
          <w:szCs w:val="20"/>
        </w:rPr>
        <w:t xml:space="preserve">̆ проходимостью, на территории самого объекта проектирования. Стенды могут работать как для сбора анкет, информации и </w:t>
      </w:r>
      <w:proofErr w:type="spellStart"/>
      <w:r w:rsidR="00F571D8" w:rsidRPr="00FF7B2C">
        <w:rPr>
          <w:sz w:val="20"/>
          <w:szCs w:val="20"/>
        </w:rPr>
        <w:t>обратнои</w:t>
      </w:r>
      <w:proofErr w:type="spellEnd"/>
      <w:r w:rsidR="00F571D8" w:rsidRPr="00FF7B2C">
        <w:rPr>
          <w:sz w:val="20"/>
          <w:szCs w:val="20"/>
        </w:rPr>
        <w:t>̆ связи, так и в качестве площадок для обнародования всех этапов процесса проектирования и отчетов по итогам проведения общественных обсуждений.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8.12.6.4.</w:t>
      </w:r>
      <w:r w:rsidR="00D6598E" w:rsidRPr="00FF7B2C">
        <w:rPr>
          <w:sz w:val="20"/>
          <w:szCs w:val="20"/>
        </w:rPr>
        <w:tab/>
        <w:t>механизмы общественного участия.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8.12.6.4.1.</w:t>
      </w:r>
      <w:r w:rsidR="00F571D8" w:rsidRPr="00FF7B2C">
        <w:rPr>
          <w:sz w:val="20"/>
          <w:szCs w:val="20"/>
        </w:rPr>
        <w:tab/>
        <w:t>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работы.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8.12.6.4.2.</w:t>
      </w:r>
      <w:r w:rsidR="00F571D8" w:rsidRPr="00FF7B2C">
        <w:rPr>
          <w:sz w:val="20"/>
          <w:szCs w:val="20"/>
        </w:rPr>
        <w:tab/>
        <w:t xml:space="preserve">Рекомендуется использовать следующие инструменты: анкетирование, опросы, интервьюирование, картирование, проведение </w:t>
      </w:r>
      <w:proofErr w:type="gramStart"/>
      <w:r w:rsidR="00F571D8" w:rsidRPr="00FF7B2C">
        <w:rPr>
          <w:sz w:val="20"/>
          <w:szCs w:val="20"/>
        </w:rPr>
        <w:t>фокус-групп</w:t>
      </w:r>
      <w:proofErr w:type="gramEnd"/>
      <w:r w:rsidR="00F571D8" w:rsidRPr="00FF7B2C">
        <w:rPr>
          <w:sz w:val="20"/>
          <w:szCs w:val="20"/>
        </w:rPr>
        <w:t>, работа с отдельными группами пользователей, организация проектных семинаров, организация проектных мастерских (</w:t>
      </w:r>
      <w:proofErr w:type="spellStart"/>
      <w:r w:rsidR="00F571D8" w:rsidRPr="00FF7B2C">
        <w:rPr>
          <w:sz w:val="20"/>
          <w:szCs w:val="20"/>
        </w:rPr>
        <w:t>воркшопов</w:t>
      </w:r>
      <w:proofErr w:type="spellEnd"/>
      <w:r w:rsidR="00F571D8" w:rsidRPr="00FF7B2C">
        <w:rPr>
          <w:sz w:val="20"/>
          <w:szCs w:val="20"/>
        </w:rPr>
        <w:t xml:space="preserve">), проведение общественных обсуждений, проведение </w:t>
      </w:r>
      <w:proofErr w:type="spellStart"/>
      <w:r w:rsidR="00F571D8" w:rsidRPr="00FF7B2C">
        <w:rPr>
          <w:sz w:val="20"/>
          <w:szCs w:val="20"/>
        </w:rPr>
        <w:t>дизайн-игр</w:t>
      </w:r>
      <w:proofErr w:type="spellEnd"/>
      <w:r w:rsidR="00F571D8" w:rsidRPr="00FF7B2C">
        <w:rPr>
          <w:sz w:val="20"/>
          <w:szCs w:val="20"/>
        </w:rPr>
        <w:t xml:space="preserve"> с участием взрослых и </w:t>
      </w:r>
      <w:proofErr w:type="spellStart"/>
      <w:r w:rsidR="00F571D8" w:rsidRPr="00FF7B2C">
        <w:rPr>
          <w:sz w:val="20"/>
          <w:szCs w:val="20"/>
        </w:rPr>
        <w:t>детеи</w:t>
      </w:r>
      <w:proofErr w:type="spellEnd"/>
      <w:r w:rsidR="00F571D8" w:rsidRPr="00FF7B2C">
        <w:rPr>
          <w:sz w:val="20"/>
          <w:szCs w:val="20"/>
        </w:rPr>
        <w:t xml:space="preserve">̆, организация проектных мастерских со школьниками и студентами, школьные проекты (рисунки, сочинения, пожелания, макеты), проведение </w:t>
      </w:r>
      <w:r w:rsidR="00A202A2" w:rsidRPr="00FF7B2C">
        <w:rPr>
          <w:sz w:val="20"/>
          <w:szCs w:val="20"/>
        </w:rPr>
        <w:t>оценки эксплуатации территории.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8.12.6.4.3.</w:t>
      </w:r>
      <w:r w:rsidR="00F571D8" w:rsidRPr="00FF7B2C">
        <w:rPr>
          <w:sz w:val="20"/>
          <w:szCs w:val="20"/>
        </w:rPr>
        <w:t>На каждом этапе проектирования рекомендуется выбирать максимально подходящие для конкретной ситуации механизмы, они должны быть простыми и понятными для всех заинтересованных в проекте сторон.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8.12.6.4.4.</w:t>
      </w:r>
      <w:r w:rsidR="00F571D8" w:rsidRPr="00FF7B2C">
        <w:rPr>
          <w:sz w:val="20"/>
          <w:szCs w:val="20"/>
        </w:rPr>
        <w:tab/>
        <w:t>Для проведения общественных обсуждений рекомендуется выбирать хорошо известные людям общественные и культурные центры (ДК, школы, молодежные и культурные центры), находящиеся в зоне хорошей транспортной доступности, расположенные по соседству с объектом проектирования.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8.12.6.4.5. </w:t>
      </w:r>
      <w:r w:rsidR="00F571D8" w:rsidRPr="00FF7B2C">
        <w:rPr>
          <w:sz w:val="20"/>
          <w:szCs w:val="20"/>
        </w:rPr>
        <w:t xml:space="preserve">Общественные обсуждения должны проводиться </w:t>
      </w:r>
      <w:proofErr w:type="gramStart"/>
      <w:r w:rsidR="00F571D8" w:rsidRPr="00FF7B2C">
        <w:rPr>
          <w:sz w:val="20"/>
          <w:szCs w:val="20"/>
        </w:rPr>
        <w:t>при</w:t>
      </w:r>
      <w:proofErr w:type="gramEnd"/>
      <w:r w:rsidR="00F571D8" w:rsidRPr="00FF7B2C">
        <w:rPr>
          <w:sz w:val="20"/>
          <w:szCs w:val="20"/>
        </w:rPr>
        <w:t xml:space="preserve"> участие опытного модератора, имеющего нейтральную позицию по отношению ко всем участникам проектного процесса.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8.12.6.4.6</w:t>
      </w:r>
      <w:r w:rsidR="00F571D8" w:rsidRPr="00FF7B2C">
        <w:rPr>
          <w:sz w:val="20"/>
          <w:szCs w:val="20"/>
        </w:rPr>
        <w:t>.</w:t>
      </w:r>
      <w:r w:rsidR="00F571D8" w:rsidRPr="00FF7B2C">
        <w:rPr>
          <w:sz w:val="20"/>
          <w:szCs w:val="20"/>
        </w:rPr>
        <w:tab/>
        <w:t xml:space="preserve">По итогам встреч, проектных семинаров, </w:t>
      </w:r>
      <w:proofErr w:type="spellStart"/>
      <w:r w:rsidR="00F571D8" w:rsidRPr="00FF7B2C">
        <w:rPr>
          <w:sz w:val="20"/>
          <w:szCs w:val="20"/>
        </w:rPr>
        <w:t>воркшопов</w:t>
      </w:r>
      <w:proofErr w:type="spellEnd"/>
      <w:r w:rsidR="00F571D8" w:rsidRPr="00FF7B2C">
        <w:rPr>
          <w:sz w:val="20"/>
          <w:szCs w:val="20"/>
        </w:rPr>
        <w:t xml:space="preserve">, </w:t>
      </w:r>
      <w:proofErr w:type="spellStart"/>
      <w:r w:rsidR="00F571D8" w:rsidRPr="00FF7B2C">
        <w:rPr>
          <w:sz w:val="20"/>
          <w:szCs w:val="20"/>
        </w:rPr>
        <w:t>дизайн-игр</w:t>
      </w:r>
      <w:proofErr w:type="spellEnd"/>
      <w:r w:rsidR="00F571D8" w:rsidRPr="00FF7B2C">
        <w:rPr>
          <w:sz w:val="20"/>
          <w:szCs w:val="20"/>
        </w:rPr>
        <w:t xml:space="preserve"> и любых других форматов общественных обсуждений должен быть сформирован отчет о встрече, а также видеозапись самой встречи и выложены в публичный </w:t>
      </w:r>
      <w:proofErr w:type="gramStart"/>
      <w:r w:rsidR="00F571D8" w:rsidRPr="00FF7B2C">
        <w:rPr>
          <w:sz w:val="20"/>
          <w:szCs w:val="20"/>
        </w:rPr>
        <w:t>доступ</w:t>
      </w:r>
      <w:proofErr w:type="gramEnd"/>
      <w:r w:rsidR="00F571D8" w:rsidRPr="00FF7B2C">
        <w:rPr>
          <w:sz w:val="20"/>
          <w:szCs w:val="20"/>
        </w:rPr>
        <w:t xml:space="preserve"> как на информационных ресурсах проекта, так и на официальном сайте муниципалитета для того, чтобы граждане могли отслеживать процесс развития проекта, а также комментировать и включаться в этот процесс на любом этапе.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8.12.6.4.7.</w:t>
      </w:r>
      <w:r w:rsidR="00F571D8" w:rsidRPr="00FF7B2C">
        <w:rPr>
          <w:sz w:val="20"/>
          <w:szCs w:val="20"/>
        </w:rPr>
        <w:tab/>
        <w:t xml:space="preserve">Для обеспечения квалифицированного участия необходимо публиковать достоверную и актуальную информацию о проекте, результатах </w:t>
      </w:r>
      <w:proofErr w:type="spellStart"/>
      <w:r w:rsidR="00F571D8" w:rsidRPr="00FF7B2C">
        <w:rPr>
          <w:sz w:val="20"/>
          <w:szCs w:val="20"/>
        </w:rPr>
        <w:t>предпроектного</w:t>
      </w:r>
      <w:proofErr w:type="spellEnd"/>
      <w:r w:rsidR="00F571D8" w:rsidRPr="00FF7B2C">
        <w:rPr>
          <w:sz w:val="20"/>
          <w:szCs w:val="20"/>
        </w:rPr>
        <w:t xml:space="preserve"> исследования, а также сам проект не </w:t>
      </w:r>
      <w:proofErr w:type="gramStart"/>
      <w:r w:rsidR="00F571D8" w:rsidRPr="00FF7B2C">
        <w:rPr>
          <w:sz w:val="20"/>
          <w:szCs w:val="20"/>
        </w:rPr>
        <w:t>позднее</w:t>
      </w:r>
      <w:proofErr w:type="gramEnd"/>
      <w:r w:rsidR="00F571D8" w:rsidRPr="00FF7B2C">
        <w:rPr>
          <w:sz w:val="20"/>
          <w:szCs w:val="20"/>
        </w:rPr>
        <w:t xml:space="preserve"> чем за 14 дней до проведения самого общественного обсуждения.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8.12.6.4.8.</w:t>
      </w:r>
      <w:r w:rsidR="00F571D8" w:rsidRPr="00FF7B2C">
        <w:rPr>
          <w:sz w:val="20"/>
          <w:szCs w:val="20"/>
        </w:rPr>
        <w:tab/>
        <w:t>Общественный контроль является одним из механизмов общественного участия.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8.12.6.4.9. </w:t>
      </w:r>
      <w:r w:rsidR="00F571D8" w:rsidRPr="00FF7B2C">
        <w:rPr>
          <w:sz w:val="20"/>
          <w:szCs w:val="20"/>
        </w:rPr>
        <w:t>Рекомендуется создавать условия для проведения общественного контроля в области благоустройства, в том числе в рамках организации деятельности общегородских интерактивных порталов в сети "Интернет".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8.12.6.5.</w:t>
      </w:r>
      <w:r w:rsidR="00F571D8" w:rsidRPr="00FF7B2C">
        <w:rPr>
          <w:sz w:val="20"/>
          <w:szCs w:val="20"/>
        </w:rPr>
        <w:tab/>
        <w:t>Общественный контроль в области благоустройства вправе осуществлять любые заинтересованные физические и юридические лица, в том числе с использованием технических средств для фот</w:t>
      </w:r>
      <w:proofErr w:type="gramStart"/>
      <w:r w:rsidR="00F571D8" w:rsidRPr="00FF7B2C">
        <w:rPr>
          <w:sz w:val="20"/>
          <w:szCs w:val="20"/>
        </w:rPr>
        <w:t>о-</w:t>
      </w:r>
      <w:proofErr w:type="gramEnd"/>
      <w:r w:rsidR="00F571D8" w:rsidRPr="00FF7B2C">
        <w:rPr>
          <w:sz w:val="20"/>
          <w:szCs w:val="20"/>
        </w:rPr>
        <w:t xml:space="preserve">, </w:t>
      </w:r>
      <w:proofErr w:type="spellStart"/>
      <w:r w:rsidR="00F571D8" w:rsidRPr="00FF7B2C">
        <w:rPr>
          <w:sz w:val="20"/>
          <w:szCs w:val="20"/>
        </w:rPr>
        <w:t>видеофиксации</w:t>
      </w:r>
      <w:proofErr w:type="spellEnd"/>
      <w:r w:rsidR="00F571D8" w:rsidRPr="00FF7B2C">
        <w:rPr>
          <w:sz w:val="20"/>
          <w:szCs w:val="20"/>
        </w:rPr>
        <w:t>, а также общегородских интерактивных порталов в сети "Интернет".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города и (или) на общегородской интерактивный портал в сети "Интернет".</w:t>
      </w:r>
    </w:p>
    <w:p w:rsidR="00F571D8" w:rsidRPr="00FF7B2C" w:rsidRDefault="005F67D7" w:rsidP="005F67D7">
      <w:pPr>
        <w:pStyle w:val="a3"/>
        <w:ind w:firstLine="708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8.12.6.6.</w:t>
      </w:r>
      <w:r w:rsidR="00F571D8" w:rsidRPr="00FF7B2C">
        <w:rPr>
          <w:sz w:val="20"/>
          <w:szCs w:val="20"/>
        </w:rPr>
        <w:tab/>
        <w:t>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благоустройства,</w:t>
      </w:r>
      <w:r w:rsidR="00D54771" w:rsidRPr="00FF7B2C">
        <w:rPr>
          <w:sz w:val="20"/>
          <w:szCs w:val="20"/>
        </w:rPr>
        <w:t xml:space="preserve"> жилищных и коммунальных услуг.</w:t>
      </w:r>
    </w:p>
    <w:p w:rsidR="00D6598E" w:rsidRPr="00FF7B2C" w:rsidRDefault="00D6598E" w:rsidP="00D6598E">
      <w:pPr>
        <w:pStyle w:val="a3"/>
        <w:ind w:firstLine="708"/>
        <w:rPr>
          <w:sz w:val="20"/>
          <w:szCs w:val="20"/>
        </w:rPr>
      </w:pPr>
    </w:p>
    <w:p w:rsidR="00011EC1" w:rsidRPr="00FF7B2C" w:rsidRDefault="00011EC1" w:rsidP="00011EC1">
      <w:pPr>
        <w:pStyle w:val="a3"/>
        <w:ind w:firstLine="708"/>
        <w:jc w:val="both"/>
        <w:rPr>
          <w:sz w:val="20"/>
          <w:szCs w:val="20"/>
        </w:rPr>
      </w:pPr>
    </w:p>
    <w:p w:rsidR="005317E5" w:rsidRPr="00FF7B2C" w:rsidRDefault="005317E5" w:rsidP="005317E5">
      <w:pPr>
        <w:pStyle w:val="a3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lastRenderedPageBreak/>
        <w:t xml:space="preserve">Раздел </w:t>
      </w:r>
      <w:r w:rsidR="00CA3E6A" w:rsidRPr="00FF7B2C">
        <w:rPr>
          <w:b/>
          <w:sz w:val="20"/>
          <w:szCs w:val="20"/>
        </w:rPr>
        <w:t>9</w:t>
      </w:r>
      <w:r w:rsidRPr="00FF7B2C">
        <w:rPr>
          <w:b/>
          <w:sz w:val="20"/>
          <w:szCs w:val="20"/>
        </w:rPr>
        <w:t xml:space="preserve"> ПОРЯДОК ОПРЕДЕЛЕНИЯ ГРАНИЦ ПРИЛЕГАЮЩИХ ТЕРРИТОРИЙ</w:t>
      </w:r>
    </w:p>
    <w:p w:rsidR="00011EC1" w:rsidRPr="00FF7B2C" w:rsidRDefault="00011EC1" w:rsidP="005317E5">
      <w:pPr>
        <w:pStyle w:val="a3"/>
        <w:jc w:val="center"/>
        <w:rPr>
          <w:sz w:val="20"/>
          <w:szCs w:val="20"/>
        </w:rPr>
      </w:pPr>
    </w:p>
    <w:p w:rsidR="00146C7D" w:rsidRPr="00FF7B2C" w:rsidRDefault="00146C7D" w:rsidP="00CA3E6A">
      <w:pPr>
        <w:pStyle w:val="a9"/>
        <w:numPr>
          <w:ilvl w:val="1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0"/>
          <w:szCs w:val="20"/>
        </w:rPr>
      </w:pPr>
      <w:proofErr w:type="gramStart"/>
      <w:r w:rsidRPr="00FF7B2C">
        <w:rPr>
          <w:sz w:val="20"/>
          <w:szCs w:val="20"/>
        </w:rPr>
        <w:t>Уборка прилегающих территорий осуществляется физическими, юридическими лицами, индивидуальными предпринимателями, являющимися собственниками зданий (помещений в них), сооружений, включая временные сооружения, а также владеющими земельными участками на праве собственности, ином вещном праве, праве аренды, ином законном праве путем включения в договор аренды требования об уборке прилегающей территории и определения ее границ, а так же через соглашения с собственниками земельных участков.</w:t>
      </w:r>
      <w:proofErr w:type="gramEnd"/>
    </w:p>
    <w:p w:rsidR="00146C7D" w:rsidRPr="00FF7B2C" w:rsidRDefault="00146C7D" w:rsidP="00CA3E6A">
      <w:pPr>
        <w:pStyle w:val="a9"/>
        <w:numPr>
          <w:ilvl w:val="1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 Границы прилегающей территории определяются настоящими правилами.</w:t>
      </w:r>
    </w:p>
    <w:p w:rsidR="00146C7D" w:rsidRPr="00FF7B2C" w:rsidRDefault="00CA3E6A" w:rsidP="00CA3E6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0"/>
          <w:szCs w:val="20"/>
        </w:rPr>
      </w:pPr>
      <w:r w:rsidRPr="00FF7B2C">
        <w:rPr>
          <w:sz w:val="20"/>
          <w:szCs w:val="20"/>
        </w:rPr>
        <w:t xml:space="preserve">9.3. </w:t>
      </w:r>
      <w:r w:rsidR="00146C7D" w:rsidRPr="00FF7B2C">
        <w:rPr>
          <w:sz w:val="20"/>
          <w:szCs w:val="20"/>
        </w:rPr>
        <w:t xml:space="preserve"> Границы прилегающей территории определяются в </w:t>
      </w:r>
      <w:r w:rsidR="00146C7D" w:rsidRPr="00FF7B2C">
        <w:rPr>
          <w:color w:val="000000"/>
          <w:sz w:val="20"/>
          <w:szCs w:val="20"/>
        </w:rPr>
        <w:t>метрах</w:t>
      </w:r>
      <w:r w:rsidR="00146C7D" w:rsidRPr="00FF7B2C">
        <w:rPr>
          <w:color w:val="000000"/>
          <w:sz w:val="20"/>
          <w:szCs w:val="20"/>
          <w:shd w:val="clear" w:color="auto" w:fill="FFFFFF"/>
        </w:rPr>
        <w:t xml:space="preserve"> от внутренней части границ прилегающей территории до внешней части границ прилегающей территории</w:t>
      </w:r>
      <w:r w:rsidR="00146C7D" w:rsidRPr="00FF7B2C">
        <w:rPr>
          <w:color w:val="000000"/>
          <w:sz w:val="20"/>
          <w:szCs w:val="20"/>
        </w:rPr>
        <w:t>, при этом по каждой стороне периметра граница устанавливается индивидуально, в следующем порядке:</w:t>
      </w:r>
    </w:p>
    <w:p w:rsidR="00146C7D" w:rsidRPr="00FF7B2C" w:rsidRDefault="00146C7D" w:rsidP="00CA3E6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1) для жилых домов (объектов индивидуального жилищного строительства, жилых домов блокированной застройки):</w:t>
      </w:r>
    </w:p>
    <w:p w:rsidR="00146C7D" w:rsidRPr="00FF7B2C" w:rsidRDefault="00146C7D" w:rsidP="00CA3E6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а) в случае, если жилой дом расположен на земельном участке, который образован, – по границам земельного участка, на котором расположен данный жилой дом;</w:t>
      </w:r>
    </w:p>
    <w:p w:rsidR="00146C7D" w:rsidRPr="00FF7B2C" w:rsidRDefault="00146C7D" w:rsidP="00CA3E6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2) для многоквартирных домов в случае, если многоквартирный дом расположен на земельном участке, который образован по границам земельного участка, на котором расположен многоквартирный дом;</w:t>
      </w:r>
    </w:p>
    <w:p w:rsidR="00146C7D" w:rsidRPr="00FF7B2C" w:rsidRDefault="00146C7D" w:rsidP="00CA3E6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3) для встроенно-пристроенных к многоквартирным домам нежилых зданий, строений, сооружений:</w:t>
      </w:r>
    </w:p>
    <w:p w:rsidR="00146C7D" w:rsidRPr="00FF7B2C" w:rsidRDefault="00146C7D" w:rsidP="00CA3E6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а) в случае, если встроенно-пристроенные к многоквартирным домам нежилые здания, строения, сооружения расположены на земельном участке, который </w:t>
      </w:r>
      <w:r w:rsidRPr="00FF7B2C">
        <w:rPr>
          <w:color w:val="000000"/>
          <w:sz w:val="20"/>
          <w:szCs w:val="20"/>
        </w:rPr>
        <w:t xml:space="preserve">образован, –   </w:t>
      </w:r>
      <w:r w:rsidRPr="00FF7B2C">
        <w:rPr>
          <w:color w:val="000000"/>
          <w:sz w:val="20"/>
          <w:szCs w:val="20"/>
          <w:shd w:val="clear" w:color="auto" w:fill="FFFFFF"/>
        </w:rPr>
        <w:t>10 метров</w:t>
      </w:r>
      <w:r w:rsidRPr="00FF7B2C">
        <w:rPr>
          <w:color w:val="000000"/>
          <w:sz w:val="20"/>
          <w:szCs w:val="20"/>
        </w:rPr>
        <w:t>;</w:t>
      </w:r>
    </w:p>
    <w:p w:rsidR="00146C7D" w:rsidRPr="00FF7B2C" w:rsidRDefault="00146C7D" w:rsidP="00CA3E6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 </w:t>
      </w:r>
    </w:p>
    <w:p w:rsidR="00146C7D" w:rsidRPr="00FF7B2C" w:rsidRDefault="00146C7D" w:rsidP="00CA3E6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4) для отдельно стоящих нежилых зданий, строений, сооружений (в том числе для нестационарных торговых объектов, нестационарных объектов, используемых для оказания услуг общественного питания, бытовых и иных услуг):</w:t>
      </w:r>
    </w:p>
    <w:p w:rsidR="00146C7D" w:rsidRPr="00FF7B2C" w:rsidRDefault="00146C7D" w:rsidP="00CA3E6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а) в случае, если нежилое здание, строение, сооружение расположено на земельном участке, который образован, – 10 метров;</w:t>
      </w:r>
    </w:p>
    <w:p w:rsidR="00146C7D" w:rsidRPr="00FF7B2C" w:rsidRDefault="00146C7D" w:rsidP="00CA3E6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б) в случае размещения нежилых зданий, строений, сооружений рядом с автомобильной дорогой  при отсутствии тротуара  границы прилегающей территории определяется до границы полосы отвода автомобильной дороги – и составляет 10 метров, а в случае наличия вдоль дорог тротуаров – до края   тротуаров -    10 метров;</w:t>
      </w:r>
    </w:p>
    <w:p w:rsidR="00146C7D" w:rsidRPr="00FF7B2C" w:rsidRDefault="00146C7D" w:rsidP="00CA3E6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 </w:t>
      </w:r>
    </w:p>
    <w:p w:rsidR="00146C7D" w:rsidRPr="00FF7B2C" w:rsidRDefault="00146C7D" w:rsidP="00CA3E6A">
      <w:pPr>
        <w:pStyle w:val="a9"/>
        <w:numPr>
          <w:ilvl w:val="1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 </w:t>
      </w:r>
      <w:proofErr w:type="gramStart"/>
      <w:r w:rsidRPr="00FF7B2C">
        <w:rPr>
          <w:sz w:val="20"/>
          <w:szCs w:val="20"/>
        </w:rPr>
        <w:t>Исходя из особенностей расположения зданий, строений, сооружений, земельных участков, относительно которых устанавливается прилегающая территория, в том числе геологических, наличия зон с особыми условиями использования территорий, границы прилегающей территории могут быть изменены в сторону увеличения путем заключения соглашения между собственником и (или) иным законным владельцем здания, строения, сооружения, земельного участка и уполномоченным органом местного самоуправления муниципального образования (далее – соглашение) в следующем</w:t>
      </w:r>
      <w:proofErr w:type="gramEnd"/>
      <w:r w:rsidRPr="00FF7B2C">
        <w:rPr>
          <w:sz w:val="20"/>
          <w:szCs w:val="20"/>
        </w:rPr>
        <w:t xml:space="preserve">  </w:t>
      </w:r>
      <w:proofErr w:type="gramStart"/>
      <w:r w:rsidRPr="00FF7B2C">
        <w:rPr>
          <w:sz w:val="20"/>
          <w:szCs w:val="20"/>
        </w:rPr>
        <w:t>порядке</w:t>
      </w:r>
      <w:proofErr w:type="gramEnd"/>
      <w:r w:rsidRPr="00FF7B2C">
        <w:rPr>
          <w:sz w:val="20"/>
          <w:szCs w:val="20"/>
        </w:rPr>
        <w:t>:</w:t>
      </w:r>
    </w:p>
    <w:p w:rsidR="00146C7D" w:rsidRPr="00FF7B2C" w:rsidRDefault="00146C7D" w:rsidP="00CA3E6A">
      <w:pPr>
        <w:spacing w:after="0" w:line="240" w:lineRule="auto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  Соглашение заключается по инициативе и на основании письменного заявления правообладателя объекта в администрацию (далее -  уполномоченный орган).</w:t>
      </w:r>
    </w:p>
    <w:p w:rsidR="00146C7D" w:rsidRPr="00FF7B2C" w:rsidRDefault="00146C7D" w:rsidP="00CA3E6A">
      <w:pPr>
        <w:spacing w:after="0" w:line="240" w:lineRule="auto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 </w:t>
      </w:r>
      <w:proofErr w:type="gramStart"/>
      <w:r w:rsidRPr="00FF7B2C">
        <w:rPr>
          <w:sz w:val="20"/>
          <w:szCs w:val="20"/>
        </w:rPr>
        <w:t>В заявлении указываются: 1) для юридических лиц - полное наименование юридического лица, места нахождения (регистрации); 2) для индивидуальных предпринимателей и физических лиц, не являющихся индивидуальными предпринимателями - фамилия, имя, отчество (при наличии), места жительства (регистрации); 3) для лиц, представляющих интересы правообладателей объектов - реквизиты доверенности, протокола общего собрания собственников помещений в многоквартирном доме;</w:t>
      </w:r>
      <w:proofErr w:type="gramEnd"/>
      <w:r w:rsidRPr="00FF7B2C">
        <w:rPr>
          <w:sz w:val="20"/>
          <w:szCs w:val="20"/>
        </w:rPr>
        <w:t xml:space="preserve"> 4) адрес и назначение объектов; 5) обоснование </w:t>
      </w:r>
      <w:proofErr w:type="gramStart"/>
      <w:r w:rsidRPr="00FF7B2C">
        <w:rPr>
          <w:sz w:val="20"/>
          <w:szCs w:val="20"/>
        </w:rPr>
        <w:t>необходимости изменения границ прилегающих территорий объектов</w:t>
      </w:r>
      <w:proofErr w:type="gramEnd"/>
      <w:r w:rsidRPr="00FF7B2C">
        <w:rPr>
          <w:sz w:val="20"/>
          <w:szCs w:val="20"/>
        </w:rPr>
        <w:t xml:space="preserve">. С заявлением представляются следующие документы: </w:t>
      </w:r>
    </w:p>
    <w:p w:rsidR="00146C7D" w:rsidRPr="00FF7B2C" w:rsidRDefault="00146C7D" w:rsidP="00CA3E6A">
      <w:pPr>
        <w:spacing w:after="0" w:line="240" w:lineRule="auto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1) документы, подтверждающие право собственности на объекты; </w:t>
      </w:r>
    </w:p>
    <w:p w:rsidR="00146C7D" w:rsidRPr="00FF7B2C" w:rsidRDefault="00146C7D" w:rsidP="00CA3E6A">
      <w:pPr>
        <w:spacing w:after="0" w:line="240" w:lineRule="auto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2) документы, подтверждающие полномочия представителя заявителя (в случае, если интересы заявителя представляет его представитель). </w:t>
      </w:r>
    </w:p>
    <w:p w:rsidR="00146C7D" w:rsidRPr="00FF7B2C" w:rsidRDefault="00146C7D" w:rsidP="00CA3E6A">
      <w:pPr>
        <w:spacing w:after="0" w:line="240" w:lineRule="auto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  Критериями для принятия уполномоченным органом решения об изменении границ прилегающих территорий являются: </w:t>
      </w:r>
    </w:p>
    <w:p w:rsidR="00146C7D" w:rsidRPr="00FF7B2C" w:rsidRDefault="00146C7D" w:rsidP="00CA3E6A">
      <w:pPr>
        <w:spacing w:after="0" w:line="240" w:lineRule="auto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1) наличие в границах прилегающей территории оврагов со скоплением влаги, геологических особенностей, зон с особыми условиями использования территорий; </w:t>
      </w:r>
    </w:p>
    <w:p w:rsidR="00146C7D" w:rsidRPr="00FF7B2C" w:rsidRDefault="00146C7D" w:rsidP="00CA3E6A">
      <w:pPr>
        <w:spacing w:after="0" w:line="240" w:lineRule="auto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2) социально-экономические и физические возможности правообладателей зданий строений, сооружений, земельных участков; </w:t>
      </w:r>
    </w:p>
    <w:p w:rsidR="00146C7D" w:rsidRPr="00FF7B2C" w:rsidRDefault="00146C7D" w:rsidP="00CA3E6A">
      <w:pPr>
        <w:spacing w:after="0" w:line="240" w:lineRule="auto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3) наличие в границах прилегающей территории линейных объектов. </w:t>
      </w:r>
    </w:p>
    <w:p w:rsidR="00146C7D" w:rsidRPr="00FF7B2C" w:rsidRDefault="00146C7D" w:rsidP="00CA3E6A">
      <w:pPr>
        <w:spacing w:after="0" w:line="240" w:lineRule="auto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  Заявление с прилагаемыми к нему документами подлежат регистрации в журнале регистрации входящей корреспонденции уполномоченного органа не позднее одного рабочего дня со дня поступления. </w:t>
      </w:r>
    </w:p>
    <w:p w:rsidR="00146C7D" w:rsidRPr="00FF7B2C" w:rsidRDefault="00146C7D" w:rsidP="00CA3E6A">
      <w:pPr>
        <w:spacing w:after="0" w:line="240" w:lineRule="auto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  Уполномоченный орган принимает решение о подготовке проекта Соглашения или подготовке проекта уведомления об отказе в заключени</w:t>
      </w:r>
      <w:proofErr w:type="gramStart"/>
      <w:r w:rsidRPr="00FF7B2C">
        <w:rPr>
          <w:sz w:val="20"/>
          <w:szCs w:val="20"/>
        </w:rPr>
        <w:t>и</w:t>
      </w:r>
      <w:proofErr w:type="gramEnd"/>
      <w:r w:rsidRPr="00FF7B2C">
        <w:rPr>
          <w:sz w:val="20"/>
          <w:szCs w:val="20"/>
        </w:rPr>
        <w:t xml:space="preserve"> Соглашения не позднее 15 рабочих дней с даты регистрации </w:t>
      </w:r>
      <w:r w:rsidRPr="00FF7B2C">
        <w:rPr>
          <w:sz w:val="20"/>
          <w:szCs w:val="20"/>
        </w:rPr>
        <w:lastRenderedPageBreak/>
        <w:t xml:space="preserve">заявления с учетом мнения комиссии по рассмотрению заявлений об изменении границ прилегающих территорий (далее - комиссия). </w:t>
      </w:r>
    </w:p>
    <w:p w:rsidR="00146C7D" w:rsidRPr="00FF7B2C" w:rsidRDefault="00146C7D" w:rsidP="00CA3E6A">
      <w:pPr>
        <w:spacing w:after="0" w:line="240" w:lineRule="auto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  Комиссия является совещательным органом, созданным уполномоченным органом  для предварительного рассмотрения вопросов и подготовки предложений, связанных с изменением границ прилегающих территорий объектов. </w:t>
      </w:r>
    </w:p>
    <w:p w:rsidR="00146C7D" w:rsidRPr="00FF7B2C" w:rsidRDefault="00146C7D" w:rsidP="00CA3E6A">
      <w:pPr>
        <w:spacing w:after="0" w:line="240" w:lineRule="auto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  Состав комиссии и порядок ее деятельности утверждаются постановлением уполномоченного органа.</w:t>
      </w:r>
    </w:p>
    <w:p w:rsidR="00146C7D" w:rsidRPr="00FF7B2C" w:rsidRDefault="00146C7D" w:rsidP="00CA3E6A">
      <w:pPr>
        <w:spacing w:after="0" w:line="240" w:lineRule="auto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Проект Соглашения, подписанный должностным лицом уполномоченного органа, или уведомление об отказе в заключени</w:t>
      </w:r>
      <w:proofErr w:type="gramStart"/>
      <w:r w:rsidRPr="00FF7B2C">
        <w:rPr>
          <w:sz w:val="20"/>
          <w:szCs w:val="20"/>
        </w:rPr>
        <w:t>и</w:t>
      </w:r>
      <w:proofErr w:type="gramEnd"/>
      <w:r w:rsidRPr="00FF7B2C">
        <w:rPr>
          <w:sz w:val="20"/>
          <w:szCs w:val="20"/>
        </w:rPr>
        <w:t xml:space="preserve"> Соглашения подлежат направлению (вручению) заявителю не позднее 2 рабочих дней со дня их подписания. </w:t>
      </w:r>
    </w:p>
    <w:p w:rsidR="00146C7D" w:rsidRPr="00FF7B2C" w:rsidRDefault="00146C7D" w:rsidP="00CA3E6A">
      <w:pPr>
        <w:spacing w:after="0" w:line="240" w:lineRule="auto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  Проект Соглашения, подписанный должностным лицом уполномоченного органа, подлежит подписанию заявителем и возвращению в уполномоченный орган не позднее 30 дней с момента его направления (вручения) заявителю.  </w:t>
      </w:r>
    </w:p>
    <w:p w:rsidR="00146C7D" w:rsidRPr="00FF7B2C" w:rsidRDefault="00CA3E6A" w:rsidP="00CA3E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0"/>
          <w:szCs w:val="20"/>
        </w:rPr>
      </w:pPr>
      <w:r w:rsidRPr="00FF7B2C">
        <w:rPr>
          <w:sz w:val="20"/>
          <w:szCs w:val="20"/>
        </w:rPr>
        <w:t xml:space="preserve">9.5. </w:t>
      </w:r>
      <w:r w:rsidR="00146C7D" w:rsidRPr="00FF7B2C">
        <w:rPr>
          <w:b/>
          <w:color w:val="000000"/>
          <w:sz w:val="20"/>
          <w:szCs w:val="20"/>
        </w:rPr>
        <w:t xml:space="preserve">  </w:t>
      </w:r>
      <w:r w:rsidR="00146C7D" w:rsidRPr="00FF7B2C">
        <w:rPr>
          <w:sz w:val="20"/>
          <w:szCs w:val="20"/>
        </w:rPr>
        <w:t>Лицо, ответственное за эксплуатацию здания, строения, сооружения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домов), принимает участие, в том числе финансовое, в содержании</w:t>
      </w:r>
      <w:r w:rsidR="00D7536E" w:rsidRPr="00FF7B2C">
        <w:rPr>
          <w:sz w:val="20"/>
          <w:szCs w:val="20"/>
        </w:rPr>
        <w:t xml:space="preserve"> прилегающих территорий.</w:t>
      </w:r>
    </w:p>
    <w:p w:rsidR="00D7536E" w:rsidRPr="00FF7B2C" w:rsidRDefault="00CA3E6A" w:rsidP="00CA3E6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9.6. </w:t>
      </w:r>
      <w:r w:rsidR="00D7536E" w:rsidRPr="00FF7B2C">
        <w:rPr>
          <w:sz w:val="20"/>
          <w:szCs w:val="20"/>
        </w:rPr>
        <w:t xml:space="preserve"> В перечень видов работ по содержанию прилегающих территорий  включается:</w:t>
      </w:r>
    </w:p>
    <w:p w:rsidR="00D7536E" w:rsidRPr="00FF7B2C" w:rsidRDefault="00D7536E" w:rsidP="00CA3E6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proofErr w:type="gramStart"/>
      <w:r w:rsidRPr="00FF7B2C">
        <w:rPr>
          <w:sz w:val="20"/>
          <w:szCs w:val="20"/>
        </w:rPr>
        <w:t>а) содержание покрытия прилегающей территории в летний и зимний периоды, в том числе:</w:t>
      </w:r>
      <w:proofErr w:type="gramEnd"/>
    </w:p>
    <w:p w:rsidR="00D7536E" w:rsidRPr="00FF7B2C" w:rsidRDefault="00D7536E" w:rsidP="00CA3E6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очистку и подметание прилегающей территории;</w:t>
      </w:r>
    </w:p>
    <w:p w:rsidR="00D7536E" w:rsidRPr="00FF7B2C" w:rsidRDefault="00D7536E" w:rsidP="00CA3E6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мойку прилегающей территории;</w:t>
      </w:r>
    </w:p>
    <w:p w:rsidR="00D7536E" w:rsidRPr="00FF7B2C" w:rsidRDefault="00D7536E" w:rsidP="00CA3E6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 xml:space="preserve">посыпку и обработку прилегающей территории </w:t>
      </w:r>
      <w:proofErr w:type="spellStart"/>
      <w:r w:rsidRPr="00FF7B2C">
        <w:rPr>
          <w:sz w:val="20"/>
          <w:szCs w:val="20"/>
        </w:rPr>
        <w:t>противогололедными</w:t>
      </w:r>
      <w:proofErr w:type="spellEnd"/>
      <w:r w:rsidRPr="00FF7B2C">
        <w:rPr>
          <w:sz w:val="20"/>
          <w:szCs w:val="20"/>
        </w:rPr>
        <w:t xml:space="preserve"> средствами;</w:t>
      </w:r>
    </w:p>
    <w:p w:rsidR="00D7536E" w:rsidRPr="00FF7B2C" w:rsidRDefault="00D7536E" w:rsidP="00CA3E6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укладку свежевыпавшего снега в валы или кучи;</w:t>
      </w:r>
    </w:p>
    <w:p w:rsidR="00D7536E" w:rsidRPr="00FF7B2C" w:rsidRDefault="00D7536E" w:rsidP="00CA3E6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текущий ремонт;</w:t>
      </w:r>
    </w:p>
    <w:p w:rsidR="00D7536E" w:rsidRPr="00FF7B2C" w:rsidRDefault="00D7536E" w:rsidP="00CA3E6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б) содержание газонов, в том числе:</w:t>
      </w:r>
    </w:p>
    <w:p w:rsidR="00D7536E" w:rsidRPr="00FF7B2C" w:rsidRDefault="00D7536E" w:rsidP="00CA3E6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прочесывание поверхности железными граблями;</w:t>
      </w:r>
    </w:p>
    <w:p w:rsidR="00D7536E" w:rsidRPr="00FF7B2C" w:rsidRDefault="00D7536E" w:rsidP="00CA3E6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покос травостоя;</w:t>
      </w:r>
    </w:p>
    <w:p w:rsidR="00D7536E" w:rsidRPr="00FF7B2C" w:rsidRDefault="00D7536E" w:rsidP="00CA3E6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сгребание и уборку скошенной травы и листвы;</w:t>
      </w:r>
    </w:p>
    <w:p w:rsidR="00D7536E" w:rsidRPr="00FF7B2C" w:rsidRDefault="00D7536E" w:rsidP="00CA3E6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очистку от мусора;</w:t>
      </w:r>
    </w:p>
    <w:p w:rsidR="00D7536E" w:rsidRPr="00FF7B2C" w:rsidRDefault="00D7536E" w:rsidP="00CA3E6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полив;</w:t>
      </w:r>
    </w:p>
    <w:p w:rsidR="00D7536E" w:rsidRPr="00FF7B2C" w:rsidRDefault="00D7536E" w:rsidP="00CA3E6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в) содержание деревьев и кустарников, в том числе:</w:t>
      </w:r>
    </w:p>
    <w:p w:rsidR="00D7536E" w:rsidRPr="00FF7B2C" w:rsidRDefault="00D7536E" w:rsidP="00CA3E6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обрезку сухих сучьев и мелкой суши;</w:t>
      </w:r>
    </w:p>
    <w:p w:rsidR="00D7536E" w:rsidRPr="00FF7B2C" w:rsidRDefault="00D7536E" w:rsidP="00CA3E6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сбор срезанных ветвей;</w:t>
      </w:r>
    </w:p>
    <w:p w:rsidR="00D7536E" w:rsidRPr="00FF7B2C" w:rsidRDefault="00D7536E" w:rsidP="00CA3E6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прополку и рыхление приствольных лунок;</w:t>
      </w:r>
    </w:p>
    <w:p w:rsidR="00D7536E" w:rsidRPr="00FF7B2C" w:rsidRDefault="00D7536E" w:rsidP="00CA3E6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F7B2C">
        <w:rPr>
          <w:sz w:val="20"/>
          <w:szCs w:val="20"/>
        </w:rPr>
        <w:t>полив в приствольные лунки.</w:t>
      </w:r>
    </w:p>
    <w:p w:rsidR="00D714D4" w:rsidRPr="00FF7B2C" w:rsidRDefault="00D714D4" w:rsidP="00D7536E">
      <w:pPr>
        <w:shd w:val="clear" w:color="auto" w:fill="FFFFFF"/>
        <w:spacing w:after="0" w:line="252" w:lineRule="atLeast"/>
        <w:ind w:firstLine="709"/>
        <w:jc w:val="center"/>
        <w:rPr>
          <w:spacing w:val="-4"/>
          <w:sz w:val="20"/>
          <w:szCs w:val="20"/>
        </w:rPr>
      </w:pPr>
    </w:p>
    <w:p w:rsidR="00D714D4" w:rsidRPr="00FF7B2C" w:rsidRDefault="006E3FF0" w:rsidP="00D714D4">
      <w:pPr>
        <w:shd w:val="clear" w:color="auto" w:fill="FFFFFF"/>
        <w:spacing w:after="225" w:line="252" w:lineRule="atLeast"/>
        <w:ind w:firstLine="709"/>
        <w:jc w:val="center"/>
        <w:rPr>
          <w:b/>
          <w:sz w:val="20"/>
          <w:szCs w:val="20"/>
        </w:rPr>
      </w:pPr>
      <w:r w:rsidRPr="00FF7B2C">
        <w:rPr>
          <w:b/>
          <w:sz w:val="20"/>
          <w:szCs w:val="20"/>
        </w:rPr>
        <w:t>Раздел 10</w:t>
      </w:r>
      <w:r w:rsidR="00CA3E6A" w:rsidRPr="00FF7B2C">
        <w:rPr>
          <w:spacing w:val="-4"/>
          <w:sz w:val="20"/>
          <w:szCs w:val="20"/>
        </w:rPr>
        <w:t xml:space="preserve"> </w:t>
      </w:r>
      <w:r w:rsidR="00D714D4" w:rsidRPr="00FF7B2C">
        <w:rPr>
          <w:spacing w:val="-4"/>
          <w:sz w:val="20"/>
          <w:szCs w:val="20"/>
        </w:rPr>
        <w:t xml:space="preserve"> </w:t>
      </w:r>
      <w:r w:rsidRPr="00FF7B2C">
        <w:rPr>
          <w:b/>
          <w:spacing w:val="-4"/>
          <w:sz w:val="20"/>
          <w:szCs w:val="20"/>
        </w:rPr>
        <w:t>ОТВЕТСТВЕННОСТЬ ЗА НАРУШЕНИЕ ПРАВИЛ</w:t>
      </w:r>
      <w:r w:rsidRPr="00FF7B2C">
        <w:rPr>
          <w:rStyle w:val="apple-converted-space"/>
          <w:b/>
          <w:spacing w:val="-4"/>
          <w:sz w:val="20"/>
          <w:szCs w:val="20"/>
        </w:rPr>
        <w:t> </w:t>
      </w:r>
      <w:r w:rsidRPr="00FF7B2C">
        <w:rPr>
          <w:b/>
          <w:spacing w:val="-5"/>
          <w:sz w:val="20"/>
          <w:szCs w:val="20"/>
        </w:rPr>
        <w:t xml:space="preserve">БЛАГОУСТРОЙСТВА  </w:t>
      </w:r>
    </w:p>
    <w:p w:rsidR="00D714D4" w:rsidRPr="00FF7B2C" w:rsidRDefault="006E3FF0" w:rsidP="00D714D4">
      <w:pPr>
        <w:shd w:val="clear" w:color="auto" w:fill="FFFFFF"/>
        <w:spacing w:after="225" w:line="252" w:lineRule="atLeast"/>
        <w:ind w:firstLine="709"/>
        <w:jc w:val="both"/>
        <w:rPr>
          <w:sz w:val="20"/>
          <w:szCs w:val="20"/>
        </w:rPr>
      </w:pPr>
      <w:r w:rsidRPr="00FF7B2C">
        <w:rPr>
          <w:spacing w:val="-27"/>
          <w:sz w:val="20"/>
          <w:szCs w:val="20"/>
        </w:rPr>
        <w:t>10.1.</w:t>
      </w:r>
      <w:r w:rsidR="00D714D4" w:rsidRPr="00FF7B2C">
        <w:rPr>
          <w:spacing w:val="-2"/>
          <w:sz w:val="20"/>
          <w:szCs w:val="20"/>
        </w:rPr>
        <w:t>   </w:t>
      </w:r>
      <w:r w:rsidR="00D714D4" w:rsidRPr="00FF7B2C">
        <w:rPr>
          <w:rStyle w:val="apple-converted-space"/>
          <w:spacing w:val="-2"/>
          <w:sz w:val="20"/>
          <w:szCs w:val="20"/>
        </w:rPr>
        <w:t> </w:t>
      </w:r>
      <w:r w:rsidR="00D714D4" w:rsidRPr="00FF7B2C">
        <w:rPr>
          <w:spacing w:val="-2"/>
          <w:sz w:val="20"/>
          <w:szCs w:val="20"/>
        </w:rPr>
        <w:t>Граждане и</w:t>
      </w:r>
      <w:r w:rsidRPr="00FF7B2C">
        <w:rPr>
          <w:spacing w:val="-2"/>
          <w:sz w:val="20"/>
          <w:szCs w:val="20"/>
        </w:rPr>
        <w:t xml:space="preserve"> юридические лица </w:t>
      </w:r>
      <w:proofErr w:type="gramStart"/>
      <w:r w:rsidRPr="00FF7B2C">
        <w:rPr>
          <w:spacing w:val="-2"/>
          <w:sz w:val="20"/>
          <w:szCs w:val="20"/>
        </w:rPr>
        <w:t>(</w:t>
      </w:r>
      <w:r w:rsidR="00D714D4" w:rsidRPr="00FF7B2C">
        <w:rPr>
          <w:spacing w:val="-2"/>
          <w:sz w:val="20"/>
          <w:szCs w:val="20"/>
        </w:rPr>
        <w:t xml:space="preserve"> </w:t>
      </w:r>
      <w:proofErr w:type="gramEnd"/>
      <w:r w:rsidRPr="00FF7B2C">
        <w:rPr>
          <w:spacing w:val="-2"/>
          <w:sz w:val="20"/>
          <w:szCs w:val="20"/>
        </w:rPr>
        <w:t xml:space="preserve">их </w:t>
      </w:r>
      <w:r w:rsidR="00D714D4" w:rsidRPr="00FF7B2C">
        <w:rPr>
          <w:spacing w:val="-2"/>
          <w:sz w:val="20"/>
          <w:szCs w:val="20"/>
        </w:rPr>
        <w:t>должностные лица</w:t>
      </w:r>
      <w:r w:rsidRPr="00FF7B2C">
        <w:rPr>
          <w:spacing w:val="-2"/>
          <w:sz w:val="20"/>
          <w:szCs w:val="20"/>
        </w:rPr>
        <w:t>)</w:t>
      </w:r>
      <w:r w:rsidR="00D714D4" w:rsidRPr="00FF7B2C">
        <w:rPr>
          <w:spacing w:val="-2"/>
          <w:sz w:val="20"/>
          <w:szCs w:val="20"/>
        </w:rPr>
        <w:t xml:space="preserve">, виновные в нарушении настоящих Правил </w:t>
      </w:r>
      <w:r w:rsidR="00D714D4" w:rsidRPr="00FF7B2C">
        <w:rPr>
          <w:spacing w:val="-5"/>
          <w:sz w:val="20"/>
          <w:szCs w:val="20"/>
        </w:rPr>
        <w:t>привлекаются к</w:t>
      </w:r>
      <w:r w:rsidR="00D714D4" w:rsidRPr="00FF7B2C">
        <w:rPr>
          <w:rStyle w:val="apple-converted-space"/>
          <w:spacing w:val="-5"/>
          <w:sz w:val="20"/>
          <w:szCs w:val="20"/>
        </w:rPr>
        <w:t> </w:t>
      </w:r>
      <w:r w:rsidR="00D714D4" w:rsidRPr="00FF7B2C">
        <w:rPr>
          <w:spacing w:val="6"/>
          <w:sz w:val="20"/>
          <w:szCs w:val="20"/>
        </w:rPr>
        <w:t xml:space="preserve">ответственности в порядке, установленном действующим </w:t>
      </w:r>
      <w:r w:rsidR="00D714D4" w:rsidRPr="00FF7B2C">
        <w:rPr>
          <w:spacing w:val="-8"/>
          <w:sz w:val="20"/>
          <w:szCs w:val="20"/>
        </w:rPr>
        <w:t>законодательством.</w:t>
      </w:r>
    </w:p>
    <w:p w:rsidR="00D714D4" w:rsidRPr="00FF7B2C" w:rsidRDefault="00D714D4" w:rsidP="00D714D4">
      <w:pPr>
        <w:shd w:val="clear" w:color="auto" w:fill="FFFFFF"/>
        <w:spacing w:after="191" w:line="214" w:lineRule="atLeast"/>
        <w:jc w:val="center"/>
        <w:rPr>
          <w:sz w:val="20"/>
          <w:szCs w:val="20"/>
        </w:rPr>
      </w:pPr>
    </w:p>
    <w:p w:rsidR="005317E5" w:rsidRPr="00FF7B2C" w:rsidRDefault="005317E5" w:rsidP="00146C7D">
      <w:pPr>
        <w:pStyle w:val="a3"/>
        <w:ind w:firstLine="708"/>
        <w:rPr>
          <w:color w:val="FF0000"/>
          <w:sz w:val="20"/>
          <w:szCs w:val="20"/>
        </w:rPr>
      </w:pPr>
    </w:p>
    <w:sectPr w:rsidR="005317E5" w:rsidRPr="00FF7B2C" w:rsidSect="00E34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51E3"/>
    <w:multiLevelType w:val="singleLevel"/>
    <w:tmpl w:val="F39AEA58"/>
    <w:lvl w:ilvl="0">
      <w:start w:val="1"/>
      <w:numFmt w:val="decimal"/>
      <w:lvlText w:val="%1."/>
      <w:legacy w:legacy="1" w:legacySpace="0" w:legacyIndent="218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1">
    <w:nsid w:val="1C3555D8"/>
    <w:multiLevelType w:val="multilevel"/>
    <w:tmpl w:val="C0B68142"/>
    <w:lvl w:ilvl="0">
      <w:start w:val="9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sz w:val="28"/>
      </w:rPr>
    </w:lvl>
    <w:lvl w:ilvl="1">
      <w:start w:val="4"/>
      <w:numFmt w:val="decimal"/>
      <w:lvlText w:val="%1.%2."/>
      <w:lvlJc w:val="left"/>
      <w:pPr>
        <w:ind w:left="1467" w:hanging="45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75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771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51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6165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7542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8559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9936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1C4245E4"/>
    <w:multiLevelType w:val="multilevel"/>
    <w:tmpl w:val="F76ED948"/>
    <w:lvl w:ilvl="0">
      <w:start w:val="8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017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" w:hAnsi="Times New Roman" w:cs="Times New Roman" w:hint="default"/>
        <w:sz w:val="28"/>
      </w:rPr>
    </w:lvl>
  </w:abstractNum>
  <w:abstractNum w:abstractNumId="3">
    <w:nsid w:val="3B8A6121"/>
    <w:multiLevelType w:val="multilevel"/>
    <w:tmpl w:val="B9B86284"/>
    <w:lvl w:ilvl="0">
      <w:start w:val="9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1017" w:hanging="45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" w:hAnsi="Times New Roman" w:cs="Times New Roman" w:hint="default"/>
        <w:sz w:val="28"/>
      </w:rPr>
    </w:lvl>
  </w:abstractNum>
  <w:abstractNum w:abstractNumId="4">
    <w:nsid w:val="3BC41E4F"/>
    <w:multiLevelType w:val="hybridMultilevel"/>
    <w:tmpl w:val="28B2956C"/>
    <w:lvl w:ilvl="0" w:tplc="E6C0076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3D7F6783"/>
    <w:multiLevelType w:val="hybridMultilevel"/>
    <w:tmpl w:val="01AA46A8"/>
    <w:lvl w:ilvl="0" w:tplc="DCF0707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C85"/>
    <w:rsid w:val="00011EC1"/>
    <w:rsid w:val="000528BC"/>
    <w:rsid w:val="00066069"/>
    <w:rsid w:val="000B4F4E"/>
    <w:rsid w:val="000E0A67"/>
    <w:rsid w:val="00100081"/>
    <w:rsid w:val="00111FA0"/>
    <w:rsid w:val="00130C84"/>
    <w:rsid w:val="00146C7D"/>
    <w:rsid w:val="0016592E"/>
    <w:rsid w:val="001B554D"/>
    <w:rsid w:val="001E66C8"/>
    <w:rsid w:val="00244E11"/>
    <w:rsid w:val="002B07AF"/>
    <w:rsid w:val="002B2E6C"/>
    <w:rsid w:val="002C2C75"/>
    <w:rsid w:val="002D4183"/>
    <w:rsid w:val="002F6753"/>
    <w:rsid w:val="003311A3"/>
    <w:rsid w:val="003B25B8"/>
    <w:rsid w:val="003E16AE"/>
    <w:rsid w:val="003F43D3"/>
    <w:rsid w:val="00412F38"/>
    <w:rsid w:val="0042272A"/>
    <w:rsid w:val="00436D94"/>
    <w:rsid w:val="004D5BAB"/>
    <w:rsid w:val="00516E8C"/>
    <w:rsid w:val="005317E5"/>
    <w:rsid w:val="00544F1D"/>
    <w:rsid w:val="0059444F"/>
    <w:rsid w:val="005F67D7"/>
    <w:rsid w:val="0062683B"/>
    <w:rsid w:val="00640FF0"/>
    <w:rsid w:val="0065421D"/>
    <w:rsid w:val="0065635C"/>
    <w:rsid w:val="006E3FF0"/>
    <w:rsid w:val="007857EB"/>
    <w:rsid w:val="00796727"/>
    <w:rsid w:val="007C7C85"/>
    <w:rsid w:val="007F6C28"/>
    <w:rsid w:val="00820DF5"/>
    <w:rsid w:val="00842D3B"/>
    <w:rsid w:val="008F3C23"/>
    <w:rsid w:val="00925FA8"/>
    <w:rsid w:val="009A0B00"/>
    <w:rsid w:val="009E3FB0"/>
    <w:rsid w:val="009F716D"/>
    <w:rsid w:val="00A202A2"/>
    <w:rsid w:val="00A50CE3"/>
    <w:rsid w:val="00A6281C"/>
    <w:rsid w:val="00A91FB5"/>
    <w:rsid w:val="00A974E9"/>
    <w:rsid w:val="00AB567E"/>
    <w:rsid w:val="00AC11DD"/>
    <w:rsid w:val="00AC694C"/>
    <w:rsid w:val="00AC7FDE"/>
    <w:rsid w:val="00AD7493"/>
    <w:rsid w:val="00AE2AD7"/>
    <w:rsid w:val="00AE7809"/>
    <w:rsid w:val="00AF4F0D"/>
    <w:rsid w:val="00B55E7A"/>
    <w:rsid w:val="00B568C0"/>
    <w:rsid w:val="00BA3615"/>
    <w:rsid w:val="00BA62F1"/>
    <w:rsid w:val="00C74B60"/>
    <w:rsid w:val="00C75BB7"/>
    <w:rsid w:val="00C81BC5"/>
    <w:rsid w:val="00C86001"/>
    <w:rsid w:val="00CA1220"/>
    <w:rsid w:val="00CA3E6A"/>
    <w:rsid w:val="00CB4EF4"/>
    <w:rsid w:val="00CC13E0"/>
    <w:rsid w:val="00CF2978"/>
    <w:rsid w:val="00D25A7B"/>
    <w:rsid w:val="00D52CFC"/>
    <w:rsid w:val="00D54771"/>
    <w:rsid w:val="00D57CFF"/>
    <w:rsid w:val="00D6598E"/>
    <w:rsid w:val="00D714D4"/>
    <w:rsid w:val="00D7536E"/>
    <w:rsid w:val="00D75DBA"/>
    <w:rsid w:val="00DB7626"/>
    <w:rsid w:val="00E07981"/>
    <w:rsid w:val="00E11E0D"/>
    <w:rsid w:val="00E24AF7"/>
    <w:rsid w:val="00E34E1C"/>
    <w:rsid w:val="00F10584"/>
    <w:rsid w:val="00F571D8"/>
    <w:rsid w:val="00F6112B"/>
    <w:rsid w:val="00F66C5D"/>
    <w:rsid w:val="00FC45D9"/>
    <w:rsid w:val="00FE742A"/>
    <w:rsid w:val="00FF7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DF5"/>
    <w:pPr>
      <w:spacing w:after="200" w:line="276" w:lineRule="auto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0DF5"/>
    <w:rPr>
      <w:rFonts w:ascii="Times New Roman" w:hAnsi="Times New Roman"/>
      <w:sz w:val="28"/>
      <w:szCs w:val="22"/>
      <w:lang w:eastAsia="en-US"/>
    </w:rPr>
  </w:style>
  <w:style w:type="paragraph" w:customStyle="1" w:styleId="Style7">
    <w:name w:val="Style7"/>
    <w:basedOn w:val="a"/>
    <w:uiPriority w:val="99"/>
    <w:rsid w:val="00820DF5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820DF5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820D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character" w:customStyle="1" w:styleId="FontStyle57">
    <w:name w:val="Font Style57"/>
    <w:uiPriority w:val="99"/>
    <w:rsid w:val="00820DF5"/>
    <w:rPr>
      <w:rFonts w:ascii="Cambria" w:hAnsi="Cambria" w:cs="Cambria" w:hint="default"/>
      <w:sz w:val="20"/>
      <w:szCs w:val="20"/>
    </w:rPr>
  </w:style>
  <w:style w:type="character" w:customStyle="1" w:styleId="FontStyle58">
    <w:name w:val="Font Style58"/>
    <w:uiPriority w:val="99"/>
    <w:rsid w:val="00820DF5"/>
    <w:rPr>
      <w:rFonts w:ascii="Cambria" w:hAnsi="Cambria" w:cs="Cambria" w:hint="default"/>
      <w:i/>
      <w:i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571D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F571D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571D8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F571D8"/>
    <w:rPr>
      <w:color w:val="0000FF"/>
      <w:u w:val="single"/>
    </w:rPr>
  </w:style>
  <w:style w:type="character" w:styleId="a8">
    <w:name w:val="Emphasis"/>
    <w:basedOn w:val="a0"/>
    <w:uiPriority w:val="20"/>
    <w:qFormat/>
    <w:rsid w:val="00A50CE3"/>
    <w:rPr>
      <w:i/>
      <w:iCs/>
    </w:rPr>
  </w:style>
  <w:style w:type="paragraph" w:customStyle="1" w:styleId="s1">
    <w:name w:val="s_1"/>
    <w:basedOn w:val="a"/>
    <w:rsid w:val="00CA122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146C7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714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0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2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0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7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36</Pages>
  <Words>23892</Words>
  <Characters>136187</Characters>
  <Application>Microsoft Office Word</Application>
  <DocSecurity>0</DocSecurity>
  <Lines>1134</Lines>
  <Paragraphs>319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________ сельсовета</vt:lpstr>
      <vt:lpstr>Искитимского района </vt:lpstr>
      <vt:lpstr>Новосибирской области</vt:lpstr>
    </vt:vector>
  </TitlesOfParts>
  <Company>*</Company>
  <LinksUpToDate>false</LinksUpToDate>
  <CharactersWithSpaces>159760</CharactersWithSpaces>
  <SharedDoc>false</SharedDoc>
  <HLinks>
    <vt:vector size="12" baseType="variant">
      <vt:variant>
        <vt:i4>6029406</vt:i4>
      </vt:variant>
      <vt:variant>
        <vt:i4>3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/document/73392421/entry/0</vt:lpwstr>
      </vt:variant>
      <vt:variant>
        <vt:i4>7143534</vt:i4>
      </vt:variant>
      <vt:variant>
        <vt:i4>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/document/73392421/entry/1000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ДНС</cp:lastModifiedBy>
  <cp:revision>6</cp:revision>
  <cp:lastPrinted>2022-06-20T10:08:00Z</cp:lastPrinted>
  <dcterms:created xsi:type="dcterms:W3CDTF">2022-06-20T02:07:00Z</dcterms:created>
  <dcterms:modified xsi:type="dcterms:W3CDTF">2022-11-14T08:47:00Z</dcterms:modified>
</cp:coreProperties>
</file>