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C5" w:rsidRDefault="001657C5" w:rsidP="001657C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СОВХОЗНОГО СЕЛЬСОВЕТА </w:t>
      </w:r>
    </w:p>
    <w:p w:rsidR="001657C5" w:rsidRDefault="001657C5" w:rsidP="001657C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РАЙОНА НОВОСИБИРСКОЙ ОБЛАСТИ </w:t>
      </w:r>
    </w:p>
    <w:p w:rsidR="001657C5" w:rsidRDefault="001657C5" w:rsidP="001657C5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7877480"/>
    </w:p>
    <w:p w:rsidR="001657C5" w:rsidRDefault="001657C5" w:rsidP="001657C5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1"/>
      </w:tblGrid>
      <w:tr w:rsidR="001657C5" w:rsidTr="001657C5">
        <w:trPr>
          <w:jc w:val="center"/>
        </w:trPr>
        <w:tc>
          <w:tcPr>
            <w:tcW w:w="3711" w:type="dxa"/>
            <w:hideMark/>
          </w:tcPr>
          <w:p w:rsidR="001657C5" w:rsidRDefault="001657C5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7C5" w:rsidRDefault="00165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05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.05.2025               7</w:t>
            </w:r>
            <w:r w:rsidR="00230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57C5" w:rsidRDefault="0016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____________№___________</w:t>
            </w:r>
          </w:p>
          <w:p w:rsidR="001657C5" w:rsidRDefault="001657C5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Лебедевка</w:t>
            </w:r>
          </w:p>
        </w:tc>
      </w:tr>
    </w:tbl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014BBA" w:rsidRDefault="008A76CE" w:rsidP="00580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7821E9">
        <w:rPr>
          <w:rFonts w:ascii="Times New Roman" w:hAnsi="Times New Roman" w:cs="Times New Roman"/>
          <w:sz w:val="28"/>
          <w:szCs w:val="28"/>
        </w:rPr>
        <w:t>14.05.2021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7821E9">
        <w:rPr>
          <w:rFonts w:ascii="Times New Roman" w:hAnsi="Times New Roman" w:cs="Times New Roman"/>
          <w:sz w:val="28"/>
          <w:szCs w:val="28"/>
        </w:rPr>
        <w:t>69</w:t>
      </w:r>
      <w:r w:rsidR="00014BBA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7821E9" w:rsidRPr="007821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в безвозмездное пользование</w:t>
      </w:r>
      <w:r w:rsidR="00014BBA" w:rsidRPr="00014BBA">
        <w:rPr>
          <w:rFonts w:ascii="Times New Roman" w:hAnsi="Times New Roman" w:cs="Times New Roman"/>
          <w:sz w:val="28"/>
          <w:szCs w:val="28"/>
        </w:rPr>
        <w:t>»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AB5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Default="00F44B0E" w:rsidP="00014BB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Совхозного сельсовета Искитимского района Новосибирской области от </w:t>
      </w:r>
      <w:r w:rsidR="007821E9" w:rsidRPr="007821E9">
        <w:rPr>
          <w:rFonts w:ascii="Times New Roman" w:hAnsi="Times New Roman" w:cs="Times New Roman"/>
          <w:sz w:val="28"/>
          <w:szCs w:val="28"/>
        </w:rPr>
        <w:t>14.05.2021 № 69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в безвозмездное пользование</w:t>
      </w:r>
      <w:r w:rsidR="00014BBA">
        <w:rPr>
          <w:rFonts w:ascii="Times New Roman" w:hAnsi="Times New Roman" w:cs="Times New Roman"/>
          <w:bCs/>
          <w:sz w:val="28"/>
          <w:szCs w:val="28"/>
        </w:rPr>
        <w:t>»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Default="007A6028" w:rsidP="00FE374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0623">
        <w:rPr>
          <w:rFonts w:ascii="Times New Roman" w:hAnsi="Times New Roman" w:cs="Times New Roman"/>
          <w:bCs/>
          <w:sz w:val="28"/>
          <w:szCs w:val="28"/>
        </w:rPr>
        <w:t>а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дминистративном регламенте </w:t>
      </w:r>
      <w:r w:rsidR="007821E9" w:rsidRPr="007821E9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предоставлению земельных участков, находящихся в муниципальной собственности,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E9" w:rsidRDefault="007821E9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9">
        <w:rPr>
          <w:rFonts w:ascii="Times New Roman" w:hAnsi="Times New Roman" w:cs="Times New Roman"/>
          <w:sz w:val="28"/>
          <w:szCs w:val="28"/>
        </w:rPr>
        <w:t>Пункт 1.2 дополнить подпунктом 4.1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E9" w:rsidRDefault="007821E9" w:rsidP="007821E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«4.1) </w:t>
      </w:r>
      <w:r w:rsidRPr="007821E9">
        <w:rPr>
          <w:rFonts w:ascii="Times New Roman" w:hAnsi="Times New Roman" w:cs="Times New Roman"/>
          <w:sz w:val="28"/>
          <w:szCs w:val="28"/>
        </w:rPr>
        <w:t>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7821E9" w:rsidRDefault="007821E9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9">
        <w:rPr>
          <w:rFonts w:ascii="Times New Roman" w:hAnsi="Times New Roman" w:cs="Times New Roman"/>
          <w:sz w:val="28"/>
          <w:szCs w:val="28"/>
        </w:rPr>
        <w:t>Пункт 1.2 дополнить подпунк</w:t>
      </w:r>
      <w:r>
        <w:rPr>
          <w:rFonts w:ascii="Times New Roman" w:hAnsi="Times New Roman" w:cs="Times New Roman"/>
          <w:sz w:val="28"/>
          <w:szCs w:val="28"/>
        </w:rPr>
        <w:t>том 4.2</w:t>
      </w:r>
      <w:r w:rsidRPr="007821E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E9" w:rsidRDefault="007821E9" w:rsidP="007821E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«4.2) </w:t>
      </w:r>
      <w:r w:rsidRPr="007821E9">
        <w:rPr>
          <w:rFonts w:ascii="Times New Roman" w:hAnsi="Times New Roman" w:cs="Times New Roman"/>
          <w:sz w:val="28"/>
          <w:szCs w:val="28"/>
        </w:rPr>
        <w:t>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7821E9" w:rsidRDefault="007821E9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E9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7821E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E9" w:rsidRDefault="007821E9" w:rsidP="007821E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«5.1) </w:t>
      </w:r>
      <w:r w:rsidRPr="007821E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</w:t>
      </w:r>
      <w:r w:rsidRPr="007821E9">
        <w:rPr>
          <w:rFonts w:ascii="Times New Roman" w:hAnsi="Times New Roman" w:cs="Times New Roman"/>
          <w:sz w:val="28"/>
          <w:szCs w:val="28"/>
        </w:rPr>
        <w:lastRenderedPageBreak/>
        <w:t>субсидии из федерального бюджета, на срок строительства и (или) реконструкции данных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5C0F94" w:rsidRDefault="005C0F94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7 пункта 1.2 изложить в следующей редакции:</w:t>
      </w:r>
    </w:p>
    <w:p w:rsidR="005C0F94" w:rsidRDefault="005C0F94" w:rsidP="005C0F94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гражданам </w:t>
      </w:r>
      <w:r w:rsidRPr="005C0F94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</w:t>
      </w:r>
      <w:r w:rsidR="007F1FAF">
        <w:rPr>
          <w:rFonts w:ascii="Times New Roman" w:hAnsi="Times New Roman" w:cs="Times New Roman"/>
          <w:sz w:val="28"/>
          <w:szCs w:val="28"/>
        </w:rPr>
        <w:t xml:space="preserve">. </w:t>
      </w:r>
      <w:r w:rsidR="007F1FAF" w:rsidRPr="007F1FAF">
        <w:rPr>
          <w:rFonts w:ascii="Times New Roman" w:hAnsi="Times New Roman" w:cs="Times New Roman"/>
          <w:sz w:val="28"/>
          <w:szCs w:val="28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</w:t>
      </w:r>
      <w:r w:rsidR="007F1F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0F94" w:rsidRDefault="005C0F94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94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C0F94">
        <w:rPr>
          <w:rFonts w:ascii="Times New Roman" w:hAnsi="Times New Roman" w:cs="Times New Roman"/>
          <w:sz w:val="28"/>
          <w:szCs w:val="28"/>
        </w:rPr>
        <w:t>.1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0F94" w:rsidRDefault="005C0F94" w:rsidP="005C0F94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«12.1) </w:t>
      </w:r>
      <w:r w:rsidRPr="005C0F94">
        <w:rPr>
          <w:rFonts w:ascii="Times New Roman" w:hAnsi="Times New Roman" w:cs="Times New Roman"/>
          <w:sz w:val="28"/>
          <w:szCs w:val="28"/>
        </w:rPr>
        <w:t>лицам, относ</w:t>
      </w:r>
      <w:r>
        <w:rPr>
          <w:rFonts w:ascii="Times New Roman" w:hAnsi="Times New Roman" w:cs="Times New Roman"/>
          <w:sz w:val="28"/>
          <w:szCs w:val="28"/>
        </w:rPr>
        <w:t xml:space="preserve">ящимся к коренным малочисленным </w:t>
      </w:r>
      <w:r w:rsidRPr="005C0F94">
        <w:rPr>
          <w:rFonts w:ascii="Times New Roman" w:hAnsi="Times New Roman" w:cs="Times New Roman"/>
          <w:sz w:val="28"/>
          <w:szCs w:val="28"/>
        </w:rPr>
        <w:t>народам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94">
        <w:rPr>
          <w:rFonts w:ascii="Times New Roman" w:hAnsi="Times New Roman" w:cs="Times New Roman"/>
          <w:sz w:val="28"/>
          <w:szCs w:val="28"/>
        </w:rPr>
        <w:t>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5C0F94" w:rsidRDefault="005C0F94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94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C0F94">
        <w:rPr>
          <w:rFonts w:ascii="Times New Roman" w:hAnsi="Times New Roman" w:cs="Times New Roman"/>
          <w:sz w:val="28"/>
          <w:szCs w:val="28"/>
        </w:rPr>
        <w:t>.1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0F94" w:rsidRDefault="005C0F94" w:rsidP="005C0F94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«16.1) </w:t>
      </w:r>
      <w:r w:rsidRPr="005C0F94">
        <w:rPr>
          <w:rFonts w:ascii="Times New Roman" w:hAnsi="Times New Roman" w:cs="Times New Roman"/>
          <w:sz w:val="28"/>
          <w:szCs w:val="28"/>
        </w:rPr>
        <w:t>лицу в случае и в порядке, которые предусмотрены Федеральны</w:t>
      </w:r>
      <w:r w:rsidR="00A76F07">
        <w:rPr>
          <w:rFonts w:ascii="Times New Roman" w:hAnsi="Times New Roman" w:cs="Times New Roman"/>
          <w:sz w:val="28"/>
          <w:szCs w:val="28"/>
        </w:rPr>
        <w:t>м законом от 24 июля 2008 года № 161-ФЗ «</w:t>
      </w:r>
      <w:r w:rsidRPr="005C0F94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строительства, созданию объектов туристской инфраструкт</w:t>
      </w:r>
      <w:r w:rsidR="00A76F07">
        <w:rPr>
          <w:rFonts w:ascii="Times New Roman" w:hAnsi="Times New Roman" w:cs="Times New Roman"/>
          <w:sz w:val="28"/>
          <w:szCs w:val="28"/>
        </w:rPr>
        <w:t>уры и иному развитию территорий</w:t>
      </w:r>
      <w:r w:rsidR="007F1FAF">
        <w:rPr>
          <w:rFonts w:ascii="Times New Roman" w:hAnsi="Times New Roman" w:cs="Times New Roman"/>
          <w:sz w:val="28"/>
          <w:szCs w:val="28"/>
        </w:rPr>
        <w:t>»</w:t>
      </w:r>
      <w:r w:rsidR="00A76F07">
        <w:rPr>
          <w:rFonts w:ascii="Times New Roman" w:hAnsi="Times New Roman" w:cs="Times New Roman"/>
          <w:sz w:val="28"/>
          <w:szCs w:val="28"/>
        </w:rPr>
        <w:t>;»;</w:t>
      </w:r>
    </w:p>
    <w:p w:rsidR="00A76F07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F07" w:rsidRDefault="00A76F07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«18) </w:t>
      </w:r>
      <w:r w:rsidR="007F1FAF">
        <w:rPr>
          <w:rFonts w:ascii="Times New Roman" w:hAnsi="Times New Roman" w:cs="Times New Roman"/>
          <w:sz w:val="28"/>
          <w:szCs w:val="28"/>
        </w:rPr>
        <w:t>г</w:t>
      </w:r>
      <w:r w:rsidR="007F1FAF" w:rsidRPr="007F1FAF">
        <w:rPr>
          <w:rFonts w:ascii="Times New Roman" w:hAnsi="Times New Roman" w:cs="Times New Roman"/>
          <w:sz w:val="28"/>
          <w:szCs w:val="28"/>
        </w:rPr>
        <w:t>ражданину в соответствии с Федеральным закон</w:t>
      </w:r>
      <w:r w:rsidR="007F1FAF">
        <w:rPr>
          <w:rFonts w:ascii="Times New Roman" w:hAnsi="Times New Roman" w:cs="Times New Roman"/>
          <w:sz w:val="28"/>
          <w:szCs w:val="28"/>
        </w:rPr>
        <w:t>ом от 1 мая 2016 года N 119-ФЗ «</w:t>
      </w:r>
      <w:r w:rsidR="007F1FAF" w:rsidRPr="007F1FAF">
        <w:rPr>
          <w:rFonts w:ascii="Times New Roman" w:hAnsi="Times New Roman" w:cs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</w:t>
      </w:r>
      <w:r w:rsidR="007F1FAF">
        <w:rPr>
          <w:rFonts w:ascii="Times New Roman" w:hAnsi="Times New Roman" w:cs="Times New Roman"/>
          <w:sz w:val="28"/>
          <w:szCs w:val="28"/>
        </w:rPr>
        <w:t>льные акты Российской Федерации»;»</w:t>
      </w:r>
    </w:p>
    <w:p w:rsidR="007F1FAF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FAF" w:rsidRDefault="007F1FAF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«19) </w:t>
      </w:r>
      <w:r w:rsidRPr="007F1FAF">
        <w:rPr>
          <w:rFonts w:ascii="Times New Roman" w:hAnsi="Times New Roman" w:cs="Times New Roman"/>
          <w:sz w:val="28"/>
          <w:szCs w:val="28"/>
        </w:rPr>
        <w:t>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</w:t>
      </w:r>
      <w:r>
        <w:rPr>
          <w:rFonts w:ascii="Times New Roman" w:hAnsi="Times New Roman" w:cs="Times New Roman"/>
          <w:sz w:val="28"/>
          <w:szCs w:val="28"/>
        </w:rPr>
        <w:t xml:space="preserve"> "О публично-правовой компании «Фонд развития территорий»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26 октября 2002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N 127-ФЗ «</w:t>
      </w:r>
      <w:r w:rsidRPr="007F1FA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7F1FAF">
        <w:rPr>
          <w:rFonts w:ascii="Times New Roman" w:hAnsi="Times New Roman" w:cs="Times New Roman"/>
          <w:sz w:val="28"/>
          <w:szCs w:val="28"/>
        </w:rPr>
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7F1FAF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FAF" w:rsidRDefault="007F1FAF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</w:t>
      </w:r>
      <w:r w:rsidRPr="007F1FAF">
        <w:rPr>
          <w:rFonts w:ascii="Times New Roman" w:hAnsi="Times New Roman" w:cs="Times New Roman"/>
          <w:sz w:val="28"/>
          <w:szCs w:val="28"/>
        </w:rPr>
        <w:t>публично-правов</w:t>
      </w:r>
      <w:r>
        <w:rPr>
          <w:rFonts w:ascii="Times New Roman" w:hAnsi="Times New Roman" w:cs="Times New Roman"/>
          <w:sz w:val="28"/>
          <w:szCs w:val="28"/>
        </w:rPr>
        <w:t>ой компании «Роскадастр»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на в соответствии с Федеральным </w:t>
      </w:r>
      <w:r w:rsidRPr="007F1FAF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«О публично-правовой компании «Роскадастр»»;»;</w:t>
      </w:r>
    </w:p>
    <w:p w:rsidR="007F1FAF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подпунктом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FAF" w:rsidRDefault="007F1FAF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«21) </w:t>
      </w:r>
      <w:r w:rsidRPr="007F1FAF">
        <w:rPr>
          <w:rFonts w:ascii="Times New Roman" w:hAnsi="Times New Roman" w:cs="Times New Roman"/>
          <w:sz w:val="28"/>
          <w:szCs w:val="28"/>
        </w:rPr>
        <w:t>участнику Военн</w:t>
      </w:r>
      <w:r>
        <w:rPr>
          <w:rFonts w:ascii="Times New Roman" w:hAnsi="Times New Roman" w:cs="Times New Roman"/>
          <w:sz w:val="28"/>
          <w:szCs w:val="28"/>
        </w:rPr>
        <w:t xml:space="preserve">ого инновационного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«Эра»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Министерства обороны Российской Федерации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7F1FAF">
        <w:rPr>
          <w:rFonts w:ascii="Times New Roman" w:hAnsi="Times New Roman" w:cs="Times New Roman"/>
          <w:sz w:val="28"/>
          <w:szCs w:val="28"/>
        </w:rPr>
        <w:t>О Вое</w:t>
      </w:r>
      <w:r>
        <w:rPr>
          <w:rFonts w:ascii="Times New Roman" w:hAnsi="Times New Roman" w:cs="Times New Roman"/>
          <w:sz w:val="28"/>
          <w:szCs w:val="28"/>
        </w:rPr>
        <w:t xml:space="preserve">нном инновационном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«Эра»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Министерства обороны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7F1FAF">
        <w:rPr>
          <w:rFonts w:ascii="Times New Roman" w:hAnsi="Times New Roman" w:cs="Times New Roman"/>
          <w:sz w:val="28"/>
          <w:szCs w:val="28"/>
        </w:rPr>
        <w:t xml:space="preserve">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2CBC" w:rsidRDefault="007F1FAF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AF">
        <w:rPr>
          <w:rFonts w:ascii="Times New Roman" w:hAnsi="Times New Roman" w:cs="Times New Roman"/>
          <w:sz w:val="28"/>
          <w:szCs w:val="28"/>
        </w:rPr>
        <w:t xml:space="preserve">Пункт 1.2 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7F1FA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22CBC" w:rsidRPr="00A22CBC">
        <w:rPr>
          <w:rFonts w:ascii="Times New Roman" w:hAnsi="Times New Roman" w:cs="Times New Roman"/>
          <w:sz w:val="28"/>
          <w:szCs w:val="28"/>
        </w:rPr>
        <w:t>:</w:t>
      </w:r>
    </w:p>
    <w:p w:rsidR="00F758CF" w:rsidRPr="00F758CF" w:rsidRDefault="00A22CBC" w:rsidP="007F1F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BC">
        <w:rPr>
          <w:rFonts w:ascii="Times New Roman" w:hAnsi="Times New Roman" w:cs="Times New Roman"/>
          <w:sz w:val="28"/>
          <w:szCs w:val="28"/>
        </w:rPr>
        <w:t>«Признаки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2BA6" w:rsidRPr="00612BA6" w:rsidRDefault="00612BA6" w:rsidP="00612BA6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1.3.5</w:t>
      </w:r>
      <w:r w:rsidRPr="00612BA6">
        <w:rPr>
          <w:rFonts w:ascii="Times New Roman" w:hAnsi="Times New Roman" w:cs="Times New Roman"/>
          <w:sz w:val="28"/>
          <w:szCs w:val="28"/>
        </w:rPr>
        <w:t xml:space="preserve"> абзац четвертый после слов «почтовой связи» дополнить словами «а также путем направления обращения в </w:t>
      </w:r>
      <w:r w:rsidR="00C65B25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612BA6">
        <w:rPr>
          <w:rFonts w:ascii="Times New Roman" w:hAnsi="Times New Roman" w:cs="Times New Roman"/>
          <w:sz w:val="28"/>
          <w:szCs w:val="28"/>
        </w:rPr>
        <w:t xml:space="preserve">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612BA6" w:rsidRPr="00612BA6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1.3.5 </w:t>
      </w:r>
      <w:r w:rsidR="00612BA6" w:rsidRPr="00612BA6">
        <w:rPr>
          <w:rFonts w:ascii="Times New Roman" w:hAnsi="Times New Roman" w:cs="Times New Roman"/>
          <w:sz w:val="28"/>
          <w:szCs w:val="28"/>
        </w:rPr>
        <w:t xml:space="preserve">абзац девятый после слов «электронной почты;» дополнить словами «в </w:t>
      </w:r>
      <w:r w:rsidRPr="00C65B2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612BA6" w:rsidRPr="00612BA6">
        <w:rPr>
          <w:rFonts w:ascii="Times New Roman" w:hAnsi="Times New Roman" w:cs="Times New Roman"/>
          <w:sz w:val="28"/>
          <w:szCs w:val="28"/>
        </w:rPr>
        <w:t>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 (далее – Единый портал)»;</w:t>
      </w:r>
    </w:p>
    <w:p w:rsidR="00612BA6" w:rsidRPr="00612BA6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1.3.5</w:t>
      </w:r>
      <w:r w:rsidR="00612BA6" w:rsidRPr="00612BA6">
        <w:rPr>
          <w:rFonts w:ascii="Times New Roman" w:hAnsi="Times New Roman" w:cs="Times New Roman"/>
          <w:sz w:val="28"/>
          <w:szCs w:val="28"/>
        </w:rPr>
        <w:t xml:space="preserve"> абзац семнадцатый изложить в следующей редакции:</w:t>
      </w:r>
    </w:p>
    <w:p w:rsidR="00F758CF" w:rsidRPr="00C65B25" w:rsidRDefault="00612BA6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«От</w:t>
      </w:r>
      <w:r w:rsidR="00C65B25">
        <w:rPr>
          <w:rFonts w:ascii="Times New Roman" w:hAnsi="Times New Roman" w:cs="Times New Roman"/>
          <w:sz w:val="28"/>
          <w:szCs w:val="28"/>
        </w:rPr>
        <w:t>вет на обращение подписывается г</w:t>
      </w:r>
      <w:r w:rsidRPr="00C65B2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65B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5B25">
        <w:rPr>
          <w:rFonts w:ascii="Times New Roman" w:hAnsi="Times New Roman" w:cs="Times New Roman"/>
          <w:sz w:val="28"/>
          <w:szCs w:val="28"/>
        </w:rPr>
        <w:t xml:space="preserve">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</w:t>
      </w:r>
      <w:r w:rsidR="00C65B25" w:rsidRPr="00C65B2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C65B25">
        <w:rPr>
          <w:rFonts w:ascii="Times New Roman" w:hAnsi="Times New Roman" w:cs="Times New Roman"/>
          <w:sz w:val="28"/>
          <w:szCs w:val="28"/>
        </w:rPr>
        <w:t xml:space="preserve">в форме электронного </w:t>
      </w:r>
      <w:r w:rsidRPr="00C65B2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</w:t>
      </w:r>
      <w:r w:rsidR="00C65B25" w:rsidRPr="00C65B2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C65B25">
        <w:rPr>
          <w:rFonts w:ascii="Times New Roman" w:hAnsi="Times New Roman" w:cs="Times New Roman"/>
          <w:sz w:val="28"/>
          <w:szCs w:val="28"/>
        </w:rPr>
        <w:t>в письменной форме»</w:t>
      </w:r>
    </w:p>
    <w:p w:rsidR="00C65B25" w:rsidRDefault="00C65B25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2.4.1 слова «30 дней» заменить словами «20 дней»;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В пункте 2.9 абзац первый изложить в следующей редакции:</w:t>
      </w:r>
    </w:p>
    <w:p w:rsidR="00C65B25" w:rsidRDefault="00C65B25" w:rsidP="00C65B2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«2.9.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C65B25" w:rsidRDefault="00C65B25" w:rsidP="00C65B2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– отсутствуют.</w:t>
      </w:r>
    </w:p>
    <w:p w:rsidR="00C65B25" w:rsidRPr="00C65B25" w:rsidRDefault="00C65B25" w:rsidP="00C65B2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Подпункт 8 пункта 2.9 изложить в следующей редакции:</w:t>
      </w:r>
    </w:p>
    <w:p w:rsidR="00C65B25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Подпункт 9 пункта 2.9 изложить в следующей редакции:</w:t>
      </w:r>
    </w:p>
    <w:p w:rsidR="00C65B25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Подпункт 10 пункта 2.9 изложить в следующей редакции:</w:t>
      </w:r>
    </w:p>
    <w:p w:rsidR="00C65B25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 xml:space="preserve"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</w:t>
      </w:r>
      <w:r w:rsidRPr="00C65B25">
        <w:rPr>
          <w:rFonts w:ascii="Times New Roman" w:hAnsi="Times New Roman" w:cs="Times New Roman"/>
          <w:sz w:val="28"/>
          <w:szCs w:val="28"/>
        </w:rPr>
        <w:lastRenderedPageBreak/>
        <w:t>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Подпункт 13 пункта 2.9 изложить в следующей редакции:</w:t>
      </w:r>
    </w:p>
    <w:p w:rsidR="00C65B25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ЗК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нужд;»;</w:t>
      </w:r>
    </w:p>
    <w:p w:rsidR="00C65B25" w:rsidRPr="00C65B25" w:rsidRDefault="00C65B25" w:rsidP="00C65B25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Пункт 2.9 дополнить подпунктом 26 следующего содержания:</w:t>
      </w:r>
    </w:p>
    <w:p w:rsidR="00F758CF" w:rsidRPr="00C65B25" w:rsidRDefault="00C65B25" w:rsidP="00C65B2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5">
        <w:rPr>
          <w:rFonts w:ascii="Times New Roman" w:hAnsi="Times New Roman" w:cs="Times New Roman"/>
          <w:sz w:val="28"/>
          <w:szCs w:val="28"/>
        </w:rPr>
        <w:t>«26)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24 июля 2007 года №</w:t>
      </w:r>
      <w:r w:rsidRPr="00C65B25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закона.»</w:t>
      </w:r>
      <w:r w:rsidR="00F758CF" w:rsidRPr="00C65B25">
        <w:rPr>
          <w:rFonts w:ascii="Times New Roman" w:hAnsi="Times New Roman" w:cs="Times New Roman"/>
          <w:sz w:val="28"/>
          <w:szCs w:val="28"/>
        </w:rPr>
        <w:t>:</w:t>
      </w:r>
    </w:p>
    <w:p w:rsidR="00C65B25" w:rsidRPr="00C65B25" w:rsidRDefault="00C65B25" w:rsidP="00C65B25">
      <w:pPr>
        <w:pStyle w:val="a8"/>
        <w:numPr>
          <w:ilvl w:val="2"/>
          <w:numId w:val="2"/>
        </w:numPr>
        <w:tabs>
          <w:tab w:val="left" w:pos="1701"/>
        </w:tabs>
        <w:spacing w:before="0" w:beforeAutospacing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Пункт 2.10. исключить;</w:t>
      </w:r>
    </w:p>
    <w:p w:rsidR="00C65B25" w:rsidRDefault="00C65B25" w:rsidP="00C65B25">
      <w:pPr>
        <w:pStyle w:val="a8"/>
        <w:numPr>
          <w:ilvl w:val="2"/>
          <w:numId w:val="2"/>
        </w:numPr>
        <w:tabs>
          <w:tab w:val="left" w:pos="1701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Пункт 2.16 изложить в следующей редакции: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«2.16.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C48">
        <w:rPr>
          <w:rFonts w:eastAsiaTheme="minorHAnsi"/>
          <w:sz w:val="28"/>
          <w:szCs w:val="28"/>
          <w:u w:val="single"/>
          <w:lang w:eastAsia="en-US"/>
        </w:rPr>
        <w:t>Услуги, которые являются обязательными для предоставления муниципальной услуги, отсутствуют</w:t>
      </w:r>
      <w:r w:rsidR="00F22C48">
        <w:rPr>
          <w:rFonts w:eastAsiaTheme="minorHAnsi"/>
          <w:sz w:val="28"/>
          <w:szCs w:val="28"/>
          <w:lang w:eastAsia="en-US"/>
        </w:rPr>
        <w:t>.</w:t>
      </w:r>
    </w:p>
    <w:p w:rsidR="00F22C48" w:rsidRDefault="00F22C48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C65B25" w:rsidRPr="00C65B25">
        <w:rPr>
          <w:rFonts w:eastAsiaTheme="minorHAnsi"/>
          <w:sz w:val="28"/>
          <w:szCs w:val="28"/>
          <w:lang w:eastAsia="en-US"/>
        </w:rPr>
        <w:t>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муниципального образования и МФЦ, заклю</w:t>
      </w:r>
      <w:r>
        <w:rPr>
          <w:rFonts w:eastAsiaTheme="minorHAnsi"/>
          <w:sz w:val="28"/>
          <w:szCs w:val="28"/>
          <w:lang w:eastAsia="en-US"/>
        </w:rPr>
        <w:t>ченным в установленном порядке.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Возможность оформления запроса в электронной форме посредством Единого портала государственных и муниципальных услуг (функций) (далее – ЕПГУ) предоставляется только заявителям, зарегистрировавшим личный кабинет ЕПГУ.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</w:t>
      </w:r>
      <w:r w:rsidR="00F22C48">
        <w:rPr>
          <w:rFonts w:eastAsiaTheme="minorHAnsi"/>
          <w:sz w:val="28"/>
          <w:szCs w:val="28"/>
          <w:lang w:eastAsia="en-US"/>
        </w:rPr>
        <w:t xml:space="preserve"> правилами регистрации на ЕПГУ.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Для регистрации запроса на предоставление муниципальной услуги посредс</w:t>
      </w:r>
      <w:r w:rsidR="00F22C48">
        <w:rPr>
          <w:rFonts w:eastAsiaTheme="minorHAnsi"/>
          <w:sz w:val="28"/>
          <w:szCs w:val="28"/>
          <w:lang w:eastAsia="en-US"/>
        </w:rPr>
        <w:t>твом ЕПГУ заявителю необходимо: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1) авторизоваться на</w:t>
      </w:r>
      <w:r w:rsidR="00F22C48">
        <w:rPr>
          <w:rFonts w:eastAsiaTheme="minorHAnsi"/>
          <w:sz w:val="28"/>
          <w:szCs w:val="28"/>
          <w:lang w:eastAsia="en-US"/>
        </w:rPr>
        <w:t xml:space="preserve"> ЕПГУ (войти в личный кабинет);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lastRenderedPageBreak/>
        <w:t>2) из списка муниципальных услуг выбрать соответствующую муниц</w:t>
      </w:r>
      <w:r w:rsidR="00F22C48">
        <w:rPr>
          <w:rFonts w:eastAsiaTheme="minorHAnsi"/>
          <w:sz w:val="28"/>
          <w:szCs w:val="28"/>
          <w:lang w:eastAsia="en-US"/>
        </w:rPr>
        <w:t>ипальную услугу;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3) нажатием кнопки «Получить услугу» инициализировать операцию по заполнен</w:t>
      </w:r>
      <w:r w:rsidR="00F22C48">
        <w:rPr>
          <w:rFonts w:eastAsiaTheme="minorHAnsi"/>
          <w:sz w:val="28"/>
          <w:szCs w:val="28"/>
          <w:lang w:eastAsia="en-US"/>
        </w:rPr>
        <w:t>ию электронной формы заявления;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</w:t>
      </w:r>
      <w:r w:rsidR="00F22C48">
        <w:rPr>
          <w:rFonts w:eastAsiaTheme="minorHAnsi"/>
          <w:sz w:val="28"/>
          <w:szCs w:val="28"/>
          <w:lang w:eastAsia="en-US"/>
        </w:rPr>
        <w:t>ления муниципальной услуги;</w:t>
      </w:r>
    </w:p>
    <w:p w:rsidR="00F22C48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5) отправить запрос в Администра</w:t>
      </w:r>
      <w:r w:rsidR="00F22C48">
        <w:rPr>
          <w:rFonts w:eastAsiaTheme="minorHAnsi"/>
          <w:sz w:val="28"/>
          <w:szCs w:val="28"/>
          <w:lang w:eastAsia="en-US"/>
        </w:rPr>
        <w:t>цию муниципального образования.</w:t>
      </w:r>
    </w:p>
    <w:p w:rsidR="00C65B25" w:rsidRPr="00C65B25" w:rsidRDefault="00C65B25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5B25">
        <w:rPr>
          <w:rFonts w:eastAsiaTheme="minorHAnsi"/>
          <w:sz w:val="28"/>
          <w:szCs w:val="28"/>
          <w:lang w:eastAsia="en-US"/>
        </w:rPr>
        <w:t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услуги»;</w:t>
      </w:r>
    </w:p>
    <w:p w:rsidR="00F22C48" w:rsidRPr="00547DD6" w:rsidRDefault="00C65B25" w:rsidP="00F22C48">
      <w:pPr>
        <w:pStyle w:val="a8"/>
        <w:numPr>
          <w:ilvl w:val="2"/>
          <w:numId w:val="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47DD6">
        <w:rPr>
          <w:rFonts w:eastAsiaTheme="minorHAnsi"/>
          <w:color w:val="FF0000"/>
          <w:sz w:val="28"/>
          <w:szCs w:val="28"/>
          <w:lang w:eastAsia="en-US"/>
        </w:rPr>
        <w:t xml:space="preserve">В </w:t>
      </w:r>
      <w:r w:rsidR="00547DD6" w:rsidRPr="00547DD6">
        <w:rPr>
          <w:rFonts w:eastAsiaTheme="minorHAnsi"/>
          <w:color w:val="FF0000"/>
          <w:sz w:val="28"/>
          <w:szCs w:val="28"/>
          <w:lang w:eastAsia="en-US"/>
        </w:rPr>
        <w:t xml:space="preserve">разделе 3 слова «Предоставление муниципальной услуги состоит из следующей последовательности административных процедур:» заменить словами </w:t>
      </w:r>
      <w:r w:rsidRPr="00547DD6">
        <w:rPr>
          <w:rFonts w:eastAsiaTheme="minorHAnsi"/>
          <w:color w:val="FF0000"/>
          <w:sz w:val="28"/>
          <w:szCs w:val="28"/>
          <w:lang w:eastAsia="en-US"/>
        </w:rPr>
        <w:t>«</w:t>
      </w:r>
      <w:r w:rsidR="00547DD6" w:rsidRPr="00547DD6">
        <w:rPr>
          <w:rFonts w:eastAsiaTheme="minorHAnsi"/>
          <w:color w:val="FF0000"/>
          <w:sz w:val="28"/>
          <w:szCs w:val="28"/>
          <w:lang w:eastAsia="en-US"/>
        </w:rPr>
        <w:t xml:space="preserve">3.1. </w:t>
      </w:r>
      <w:r w:rsidRPr="00547DD6">
        <w:rPr>
          <w:rFonts w:eastAsiaTheme="minorHAnsi"/>
          <w:color w:val="FF0000"/>
          <w:sz w:val="28"/>
          <w:szCs w:val="28"/>
          <w:lang w:eastAsia="en-US"/>
        </w:rPr>
        <w:t>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22C48" w:rsidRDefault="00547DD6" w:rsidP="00F22C48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7DD6">
        <w:rPr>
          <w:rFonts w:eastAsiaTheme="minorHAnsi"/>
          <w:color w:val="FF0000"/>
          <w:sz w:val="28"/>
          <w:szCs w:val="28"/>
          <w:lang w:eastAsia="en-US"/>
        </w:rPr>
        <w:t xml:space="preserve">3.1.1. </w:t>
      </w:r>
      <w:r w:rsidR="00C65B25" w:rsidRPr="00547DD6">
        <w:rPr>
          <w:rFonts w:eastAsiaTheme="minorHAnsi"/>
          <w:color w:val="FF0000"/>
          <w:sz w:val="28"/>
          <w:szCs w:val="28"/>
          <w:lang w:eastAsia="en-US"/>
        </w:rPr>
        <w:t>Предоставление муниципальной услуги состоит из следующей последовательно</w:t>
      </w:r>
      <w:r w:rsidRPr="00547DD6">
        <w:rPr>
          <w:rFonts w:eastAsiaTheme="minorHAnsi"/>
          <w:color w:val="FF0000"/>
          <w:sz w:val="28"/>
          <w:szCs w:val="28"/>
          <w:lang w:eastAsia="en-US"/>
        </w:rPr>
        <w:t>сти административных процедур:»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126BA" w:rsidRDefault="009126BA" w:rsidP="008921A7">
      <w:pPr>
        <w:pStyle w:val="a8"/>
        <w:numPr>
          <w:ilvl w:val="2"/>
          <w:numId w:val="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 w:rsidR="008921A7">
        <w:rPr>
          <w:rFonts w:eastAsiaTheme="minorHAnsi"/>
          <w:sz w:val="28"/>
          <w:szCs w:val="28"/>
          <w:lang w:eastAsia="en-US"/>
        </w:rPr>
        <w:t>3.7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8921A7">
        <w:rPr>
          <w:rFonts w:eastAsiaTheme="minorHAnsi"/>
          <w:sz w:val="28"/>
          <w:szCs w:val="28"/>
          <w:lang w:eastAsia="en-US"/>
        </w:rPr>
        <w:t>:</w:t>
      </w:r>
    </w:p>
    <w:p w:rsidR="008921A7" w:rsidRDefault="008921A7" w:rsidP="008921A7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«3.7. </w:t>
      </w:r>
      <w:r w:rsidRPr="008921A7">
        <w:rPr>
          <w:rFonts w:eastAsiaTheme="minorHAnsi"/>
          <w:sz w:val="28"/>
          <w:szCs w:val="28"/>
          <w:lang w:eastAsia="en-US"/>
        </w:rPr>
        <w:t xml:space="preserve">При предоставлении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8921A7">
        <w:rPr>
          <w:rFonts w:eastAsiaTheme="minorHAnsi"/>
          <w:sz w:val="28"/>
          <w:szCs w:val="28"/>
          <w:lang w:eastAsia="en-US"/>
        </w:rPr>
        <w:t xml:space="preserve">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8921A7">
        <w:rPr>
          <w:rFonts w:eastAsiaTheme="minorHAnsi"/>
          <w:sz w:val="28"/>
          <w:szCs w:val="28"/>
          <w:lang w:eastAsia="en-US"/>
        </w:rPr>
        <w:t xml:space="preserve"> услуги) не предусмотрена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921A7" w:rsidRDefault="008921A7" w:rsidP="008921A7">
      <w:pPr>
        <w:pStyle w:val="a8"/>
        <w:numPr>
          <w:ilvl w:val="2"/>
          <w:numId w:val="2"/>
        </w:numPr>
        <w:tabs>
          <w:tab w:val="left" w:pos="0"/>
        </w:tabs>
        <w:spacing w:before="0" w:beforeAutospacing="0" w:after="0" w:afterAutospacing="0"/>
        <w:ind w:left="0" w:firstLine="77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3.8 следующего содержания:</w:t>
      </w:r>
    </w:p>
    <w:p w:rsidR="008921A7" w:rsidRDefault="008921A7" w:rsidP="008921A7">
      <w:pPr>
        <w:pStyle w:val="a8"/>
        <w:tabs>
          <w:tab w:val="left" w:pos="0"/>
        </w:tabs>
        <w:spacing w:before="0" w:beforeAutospacing="0" w:after="0" w:afterAutospacing="0"/>
        <w:ind w:firstLine="77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«3.8. </w:t>
      </w:r>
      <w:r w:rsidRPr="008921A7">
        <w:rPr>
          <w:rFonts w:eastAsiaTheme="minorHAnsi"/>
          <w:sz w:val="28"/>
          <w:szCs w:val="28"/>
          <w:lang w:eastAsia="en-US"/>
        </w:rPr>
        <w:t>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2015D" w:rsidRDefault="00E2015D" w:rsidP="00FE374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</w:t>
      </w:r>
      <w:r w:rsidR="00AB5446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CD2">
        <w:rPr>
          <w:rFonts w:ascii="Times New Roman" w:hAnsi="Times New Roman" w:cs="Times New Roman"/>
          <w:sz w:val="28"/>
          <w:szCs w:val="28"/>
        </w:rPr>
        <w:t>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  <w:r w:rsidR="00AB5446">
        <w:rPr>
          <w:rFonts w:ascii="Times New Roman" w:hAnsi="Times New Roman" w:cs="Times New Roman"/>
          <w:sz w:val="28"/>
          <w:szCs w:val="28"/>
        </w:rPr>
        <w:t>А.В. Никулин</w:t>
      </w:r>
    </w:p>
    <w:sectPr w:rsidR="0072000F" w:rsidSect="000D568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7FE"/>
    <w:multiLevelType w:val="multilevel"/>
    <w:tmpl w:val="087CD9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4" w15:restartNumberingAfterBreak="0">
    <w:nsid w:val="3212223D"/>
    <w:multiLevelType w:val="multilevel"/>
    <w:tmpl w:val="58760A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14BBA"/>
    <w:rsid w:val="00041864"/>
    <w:rsid w:val="000838FA"/>
    <w:rsid w:val="000B548B"/>
    <w:rsid w:val="000D568F"/>
    <w:rsid w:val="000E6035"/>
    <w:rsid w:val="0013518C"/>
    <w:rsid w:val="001473A1"/>
    <w:rsid w:val="0015516B"/>
    <w:rsid w:val="001657C5"/>
    <w:rsid w:val="001B2CE5"/>
    <w:rsid w:val="0020466E"/>
    <w:rsid w:val="00211410"/>
    <w:rsid w:val="002305BA"/>
    <w:rsid w:val="00243142"/>
    <w:rsid w:val="00252327"/>
    <w:rsid w:val="00303894"/>
    <w:rsid w:val="003D7158"/>
    <w:rsid w:val="004079D4"/>
    <w:rsid w:val="004120A1"/>
    <w:rsid w:val="00434CD2"/>
    <w:rsid w:val="00446098"/>
    <w:rsid w:val="00467616"/>
    <w:rsid w:val="00477129"/>
    <w:rsid w:val="004E5747"/>
    <w:rsid w:val="00547DD6"/>
    <w:rsid w:val="005807C1"/>
    <w:rsid w:val="005A69C8"/>
    <w:rsid w:val="005C0F94"/>
    <w:rsid w:val="005D0877"/>
    <w:rsid w:val="00612BA6"/>
    <w:rsid w:val="006D2FE7"/>
    <w:rsid w:val="0072000F"/>
    <w:rsid w:val="00733C98"/>
    <w:rsid w:val="00744FE0"/>
    <w:rsid w:val="007821E9"/>
    <w:rsid w:val="0078508F"/>
    <w:rsid w:val="007A3BEE"/>
    <w:rsid w:val="007A6028"/>
    <w:rsid w:val="007F0463"/>
    <w:rsid w:val="007F1FAF"/>
    <w:rsid w:val="00800E03"/>
    <w:rsid w:val="00826A7F"/>
    <w:rsid w:val="00843275"/>
    <w:rsid w:val="00846CB3"/>
    <w:rsid w:val="00851CBD"/>
    <w:rsid w:val="008921A7"/>
    <w:rsid w:val="008A76CE"/>
    <w:rsid w:val="008B67AF"/>
    <w:rsid w:val="009126BA"/>
    <w:rsid w:val="009325E5"/>
    <w:rsid w:val="00960306"/>
    <w:rsid w:val="00A22CBC"/>
    <w:rsid w:val="00A3404C"/>
    <w:rsid w:val="00A76F07"/>
    <w:rsid w:val="00A90A00"/>
    <w:rsid w:val="00AB5446"/>
    <w:rsid w:val="00AC7477"/>
    <w:rsid w:val="00B103CF"/>
    <w:rsid w:val="00B52B2A"/>
    <w:rsid w:val="00BB29FD"/>
    <w:rsid w:val="00C65B25"/>
    <w:rsid w:val="00C85F58"/>
    <w:rsid w:val="00C914BD"/>
    <w:rsid w:val="00CA23D3"/>
    <w:rsid w:val="00CF64B4"/>
    <w:rsid w:val="00D033A6"/>
    <w:rsid w:val="00D139C1"/>
    <w:rsid w:val="00D765E3"/>
    <w:rsid w:val="00D8667F"/>
    <w:rsid w:val="00E2015D"/>
    <w:rsid w:val="00EA1237"/>
    <w:rsid w:val="00EE09B7"/>
    <w:rsid w:val="00F13EFD"/>
    <w:rsid w:val="00F22C48"/>
    <w:rsid w:val="00F44B0E"/>
    <w:rsid w:val="00F758CF"/>
    <w:rsid w:val="00FE062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3EA1"/>
  <w15:docId w15:val="{587B4D6A-E275-4A2A-9895-DD19E800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paragraph" w:styleId="1">
    <w:name w:val="heading 1"/>
    <w:basedOn w:val="a"/>
    <w:next w:val="a"/>
    <w:link w:val="10"/>
    <w:uiPriority w:val="99"/>
    <w:qFormat/>
    <w:rsid w:val="00FE374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3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37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4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758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F75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5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2025-05-06T06:01:00Z</cp:lastPrinted>
  <dcterms:created xsi:type="dcterms:W3CDTF">2025-05-13T01:47:00Z</dcterms:created>
  <dcterms:modified xsi:type="dcterms:W3CDTF">2025-05-13T02:19:00Z</dcterms:modified>
</cp:coreProperties>
</file>