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C2A" w:rsidRPr="00D9441B" w:rsidRDefault="00030C2A" w:rsidP="0003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1B">
        <w:rPr>
          <w:rFonts w:ascii="Times New Roman" w:hAnsi="Times New Roman" w:cs="Times New Roman"/>
          <w:b/>
          <w:sz w:val="28"/>
          <w:szCs w:val="28"/>
        </w:rPr>
        <w:t>АДМИНИСТРАЦИЯ СОВХОЗНОГО СЕЛЬСОВЕТА</w:t>
      </w:r>
    </w:p>
    <w:p w:rsidR="00030C2A" w:rsidRPr="00D9441B" w:rsidRDefault="00030C2A" w:rsidP="0003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1B">
        <w:rPr>
          <w:rFonts w:ascii="Times New Roman" w:hAnsi="Times New Roman" w:cs="Times New Roman"/>
          <w:b/>
          <w:sz w:val="28"/>
          <w:szCs w:val="28"/>
        </w:rPr>
        <w:t xml:space="preserve"> ИСКИТИМСКОГО РАЙОНА НОВОСИБИРСКОЙ ОБЛАСТИ</w:t>
      </w:r>
    </w:p>
    <w:p w:rsidR="00030C2A" w:rsidRPr="00D9441B" w:rsidRDefault="00030C2A" w:rsidP="00030C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0C2A" w:rsidRPr="00D9441B" w:rsidRDefault="00030C2A" w:rsidP="0003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41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30C2A" w:rsidRPr="00D9441B" w:rsidRDefault="00030C2A" w:rsidP="0003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C2A" w:rsidRPr="00D9441B" w:rsidRDefault="00030C2A" w:rsidP="00030C2A">
      <w:pPr>
        <w:tabs>
          <w:tab w:val="center" w:pos="4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030C2A" w:rsidRPr="00657DAE" w:rsidRDefault="00030C2A" w:rsidP="0003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441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0347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9441B">
        <w:rPr>
          <w:rFonts w:ascii="Times New Roman" w:hAnsi="Times New Roman" w:cs="Times New Roman"/>
          <w:sz w:val="28"/>
          <w:szCs w:val="28"/>
        </w:rPr>
        <w:t xml:space="preserve"> </w:t>
      </w:r>
      <w:r w:rsidR="0029650F">
        <w:rPr>
          <w:rFonts w:ascii="Times New Roman" w:hAnsi="Times New Roman" w:cs="Times New Roman"/>
          <w:sz w:val="28"/>
          <w:szCs w:val="28"/>
          <w:u w:val="single"/>
        </w:rPr>
        <w:t xml:space="preserve">14.01.2026 </w:t>
      </w:r>
      <w:r w:rsidR="008401F5">
        <w:rPr>
          <w:rFonts w:ascii="Times New Roman" w:hAnsi="Times New Roman" w:cs="Times New Roman"/>
          <w:sz w:val="28"/>
          <w:szCs w:val="28"/>
        </w:rPr>
        <w:t xml:space="preserve">№ </w:t>
      </w:r>
      <w:r w:rsidR="0029650F">
        <w:rPr>
          <w:rFonts w:ascii="Times New Roman" w:hAnsi="Times New Roman" w:cs="Times New Roman"/>
          <w:sz w:val="28"/>
          <w:szCs w:val="28"/>
          <w:u w:val="single"/>
        </w:rPr>
        <w:t>02</w:t>
      </w:r>
    </w:p>
    <w:p w:rsidR="00030C2A" w:rsidRDefault="00030C2A" w:rsidP="0003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spellStart"/>
      <w:r w:rsidRPr="00D9441B">
        <w:rPr>
          <w:rFonts w:ascii="Times New Roman" w:hAnsi="Times New Roman" w:cs="Times New Roman"/>
          <w:sz w:val="28"/>
          <w:szCs w:val="28"/>
        </w:rPr>
        <w:t>с.Лебедевка</w:t>
      </w:r>
      <w:proofErr w:type="spellEnd"/>
    </w:p>
    <w:p w:rsidR="00E6072C" w:rsidRPr="00D9441B" w:rsidRDefault="00E6072C" w:rsidP="0003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72C" w:rsidRPr="00E6072C" w:rsidRDefault="00E6072C" w:rsidP="00E6072C">
      <w:pPr>
        <w:ind w:firstLine="567"/>
        <w:rPr>
          <w:rFonts w:ascii="Times New Roman" w:hAnsi="Times New Roman" w:cs="Times New Roman"/>
          <w:b/>
        </w:rPr>
      </w:pPr>
      <w:r w:rsidRPr="00E6072C">
        <w:rPr>
          <w:rFonts w:ascii="Times New Roman" w:hAnsi="Times New Roman" w:cs="Times New Roman"/>
          <w:b/>
          <w:bCs/>
        </w:rPr>
        <w:t>О внесении изменений в постановление администра</w:t>
      </w:r>
      <w:r w:rsidR="003D1B66">
        <w:rPr>
          <w:rFonts w:ascii="Times New Roman" w:hAnsi="Times New Roman" w:cs="Times New Roman"/>
          <w:b/>
          <w:bCs/>
        </w:rPr>
        <w:t>ции Совхозного</w:t>
      </w:r>
      <w:r w:rsidRPr="00E6072C">
        <w:rPr>
          <w:rFonts w:ascii="Times New Roman" w:hAnsi="Times New Roman" w:cs="Times New Roman"/>
          <w:b/>
          <w:bCs/>
        </w:rPr>
        <w:t xml:space="preserve"> сельсовета Искитимского района Но</w:t>
      </w:r>
      <w:r w:rsidR="003D1B66">
        <w:rPr>
          <w:rFonts w:ascii="Times New Roman" w:hAnsi="Times New Roman" w:cs="Times New Roman"/>
          <w:b/>
          <w:bCs/>
        </w:rPr>
        <w:t>восиби</w:t>
      </w:r>
      <w:r w:rsidR="00F01E85">
        <w:rPr>
          <w:rFonts w:ascii="Times New Roman" w:hAnsi="Times New Roman" w:cs="Times New Roman"/>
          <w:b/>
          <w:bCs/>
        </w:rPr>
        <w:t>рской области от 16.05.2017 № 82</w:t>
      </w:r>
      <w:r w:rsidRPr="00E6072C">
        <w:rPr>
          <w:rFonts w:ascii="Times New Roman" w:hAnsi="Times New Roman" w:cs="Times New Roman"/>
          <w:b/>
          <w:bCs/>
        </w:rPr>
        <w:t xml:space="preserve">«Об утверждении административного регламента </w:t>
      </w:r>
      <w:proofErr w:type="gramStart"/>
      <w:r w:rsidRPr="00E6072C">
        <w:rPr>
          <w:rFonts w:ascii="Times New Roman" w:hAnsi="Times New Roman" w:cs="Times New Roman"/>
          <w:b/>
          <w:bCs/>
        </w:rPr>
        <w:t>предоставления  муниципальной</w:t>
      </w:r>
      <w:proofErr w:type="gramEnd"/>
      <w:r w:rsidRPr="00E6072C">
        <w:rPr>
          <w:rFonts w:ascii="Times New Roman" w:hAnsi="Times New Roman" w:cs="Times New Roman"/>
          <w:b/>
          <w:bCs/>
        </w:rPr>
        <w:t xml:space="preserve"> услуги по переводу </w:t>
      </w:r>
      <w:r w:rsidR="00311585">
        <w:rPr>
          <w:rFonts w:ascii="Times New Roman" w:hAnsi="Times New Roman" w:cs="Times New Roman"/>
          <w:b/>
          <w:bCs/>
        </w:rPr>
        <w:t xml:space="preserve">нежилого помещения в </w:t>
      </w:r>
      <w:r w:rsidRPr="00E6072C">
        <w:rPr>
          <w:rFonts w:ascii="Times New Roman" w:hAnsi="Times New Roman" w:cs="Times New Roman"/>
          <w:b/>
          <w:bCs/>
        </w:rPr>
        <w:t>жилое помещение»</w:t>
      </w:r>
    </w:p>
    <w:p w:rsidR="005E68C6" w:rsidRPr="00D9441B" w:rsidRDefault="005E68C6" w:rsidP="000D5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84" w:rsidRDefault="00307FFC" w:rsidP="00C12A84">
      <w:pPr>
        <w:tabs>
          <w:tab w:val="left" w:pos="2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>Руководствуясь Федеральным законом от 27.07.2010 года №210-ФЗ «Об организации предоставления государственных и муниципальных услуг», Федеральным законом от 20 марта 2025 № 33-ФЗ «Об общих принципах организации местного самоуправления в единой системе публичной власти</w:t>
      </w:r>
      <w:proofErr w:type="gramStart"/>
      <w:r w:rsidRPr="00D9441B">
        <w:rPr>
          <w:rFonts w:ascii="Times New Roman" w:hAnsi="Times New Roman" w:cs="Times New Roman"/>
          <w:sz w:val="28"/>
          <w:szCs w:val="28"/>
        </w:rPr>
        <w:t>»,  адми</w:t>
      </w:r>
      <w:r w:rsidR="00D9441B" w:rsidRPr="00D9441B">
        <w:rPr>
          <w:rFonts w:ascii="Times New Roman" w:hAnsi="Times New Roman" w:cs="Times New Roman"/>
          <w:sz w:val="28"/>
          <w:szCs w:val="28"/>
        </w:rPr>
        <w:t>нистрация</w:t>
      </w:r>
      <w:proofErr w:type="gramEnd"/>
      <w:r w:rsidR="00D9441B" w:rsidRPr="00D9441B">
        <w:rPr>
          <w:rFonts w:ascii="Times New Roman" w:hAnsi="Times New Roman" w:cs="Times New Roman"/>
          <w:sz w:val="28"/>
          <w:szCs w:val="28"/>
        </w:rPr>
        <w:t xml:space="preserve"> Совхозного</w:t>
      </w:r>
      <w:r w:rsidRPr="00D9441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</w:t>
      </w:r>
    </w:p>
    <w:p w:rsidR="00307FFC" w:rsidRPr="00D9441B" w:rsidRDefault="00307FFC" w:rsidP="00C12A84">
      <w:pPr>
        <w:tabs>
          <w:tab w:val="left" w:pos="284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7FFC" w:rsidRPr="00D9441B" w:rsidRDefault="00307FFC" w:rsidP="00C12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D9441B" w:rsidRPr="00D9441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gramStart"/>
      <w:r w:rsidR="00D9441B" w:rsidRPr="00D9441B">
        <w:rPr>
          <w:rFonts w:ascii="Times New Roman" w:hAnsi="Times New Roman" w:cs="Times New Roman"/>
          <w:bCs/>
          <w:sz w:val="28"/>
          <w:szCs w:val="28"/>
        </w:rPr>
        <w:t xml:space="preserve">Совхозного </w:t>
      </w:r>
      <w:r w:rsidRPr="00D9441B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proofErr w:type="gramEnd"/>
      <w:r w:rsidRPr="00D9441B">
        <w:rPr>
          <w:rFonts w:ascii="Times New Roman" w:hAnsi="Times New Roman" w:cs="Times New Roman"/>
          <w:bCs/>
          <w:sz w:val="28"/>
          <w:szCs w:val="28"/>
        </w:rPr>
        <w:t xml:space="preserve"> Искитимского район</w:t>
      </w:r>
      <w:r w:rsidR="002C1CCD" w:rsidRPr="00D9441B">
        <w:rPr>
          <w:rFonts w:ascii="Times New Roman" w:hAnsi="Times New Roman" w:cs="Times New Roman"/>
          <w:bCs/>
          <w:sz w:val="28"/>
          <w:szCs w:val="28"/>
        </w:rPr>
        <w:t>а Новосиби</w:t>
      </w:r>
      <w:r w:rsidR="00F01E85">
        <w:rPr>
          <w:rFonts w:ascii="Times New Roman" w:hAnsi="Times New Roman" w:cs="Times New Roman"/>
          <w:bCs/>
          <w:sz w:val="28"/>
          <w:szCs w:val="28"/>
        </w:rPr>
        <w:t>рской области от 16.05.2017 № 82</w:t>
      </w:r>
      <w:r w:rsidRPr="00D9441B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 муниципальной услуги по переводу </w:t>
      </w:r>
      <w:r w:rsidR="00F01E85">
        <w:rPr>
          <w:rFonts w:ascii="Times New Roman" w:hAnsi="Times New Roman" w:cs="Times New Roman"/>
          <w:bCs/>
          <w:sz w:val="28"/>
          <w:szCs w:val="28"/>
        </w:rPr>
        <w:t xml:space="preserve">нежилого помещения в </w:t>
      </w:r>
      <w:r w:rsidRPr="00D9441B">
        <w:rPr>
          <w:rFonts w:ascii="Times New Roman" w:hAnsi="Times New Roman" w:cs="Times New Roman"/>
          <w:bCs/>
          <w:sz w:val="28"/>
          <w:szCs w:val="28"/>
        </w:rPr>
        <w:t>жилое помещение» следующие изменения:</w:t>
      </w:r>
      <w:r w:rsidRPr="00D94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FC" w:rsidRPr="00D9441B" w:rsidRDefault="004C7A23" w:rsidP="00C12A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7FFC" w:rsidRPr="00D9441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307FFC" w:rsidRPr="00D944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07FFC" w:rsidRPr="00D9441B">
        <w:rPr>
          <w:rFonts w:ascii="Times New Roman" w:hAnsi="Times New Roman" w:cs="Times New Roman"/>
          <w:bCs/>
          <w:sz w:val="28"/>
          <w:szCs w:val="28"/>
        </w:rPr>
        <w:t>предоставления  муниципальной</w:t>
      </w:r>
      <w:proofErr w:type="gramEnd"/>
      <w:r w:rsidR="00307FFC" w:rsidRPr="00D9441B">
        <w:rPr>
          <w:rFonts w:ascii="Times New Roman" w:hAnsi="Times New Roman" w:cs="Times New Roman"/>
          <w:bCs/>
          <w:sz w:val="28"/>
          <w:szCs w:val="28"/>
        </w:rPr>
        <w:t xml:space="preserve"> услуги по переводу жилого помещения в нежилое помещение </w:t>
      </w:r>
      <w:r w:rsidR="00307FFC" w:rsidRPr="00D9441B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постановлению.</w:t>
      </w:r>
    </w:p>
    <w:p w:rsidR="00307FFC" w:rsidRPr="00D9441B" w:rsidRDefault="00307FFC" w:rsidP="00C12A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</w:t>
      </w:r>
      <w:r w:rsidR="00D9441B" w:rsidRPr="00D9441B">
        <w:rPr>
          <w:rFonts w:ascii="Times New Roman" w:hAnsi="Times New Roman" w:cs="Times New Roman"/>
          <w:sz w:val="28"/>
          <w:szCs w:val="28"/>
        </w:rPr>
        <w:t>м печатном издании «Вестник</w:t>
      </w:r>
      <w:r w:rsidR="00B109AA">
        <w:rPr>
          <w:rFonts w:ascii="Times New Roman" w:hAnsi="Times New Roman" w:cs="Times New Roman"/>
          <w:sz w:val="28"/>
          <w:szCs w:val="28"/>
        </w:rPr>
        <w:t xml:space="preserve"> Совхозного сельсовета</w:t>
      </w:r>
      <w:bookmarkStart w:id="0" w:name="_GoBack"/>
      <w:bookmarkEnd w:id="0"/>
      <w:r w:rsidRPr="00D9441B">
        <w:rPr>
          <w:rFonts w:ascii="Times New Roman" w:hAnsi="Times New Roman" w:cs="Times New Roman"/>
          <w:sz w:val="28"/>
          <w:szCs w:val="28"/>
        </w:rPr>
        <w:t>» и на официально</w:t>
      </w:r>
      <w:r w:rsidR="00D9441B" w:rsidRPr="00D9441B">
        <w:rPr>
          <w:rFonts w:ascii="Times New Roman" w:hAnsi="Times New Roman" w:cs="Times New Roman"/>
          <w:sz w:val="28"/>
          <w:szCs w:val="28"/>
        </w:rPr>
        <w:t xml:space="preserve">м сайте администрации Совхозного </w:t>
      </w:r>
      <w:r w:rsidRPr="00D9441B">
        <w:rPr>
          <w:rFonts w:ascii="Times New Roman" w:hAnsi="Times New Roman" w:cs="Times New Roman"/>
          <w:sz w:val="28"/>
          <w:szCs w:val="28"/>
        </w:rPr>
        <w:t>сельсовета Искитимского района Новосибирской области в сети Интернет.</w:t>
      </w:r>
    </w:p>
    <w:p w:rsidR="00307FFC" w:rsidRPr="00D9441B" w:rsidRDefault="00307FFC" w:rsidP="00C12A8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307FFC" w:rsidRPr="00D9441B" w:rsidRDefault="00307FFC" w:rsidP="00307F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7FFC" w:rsidRPr="00D9441B" w:rsidRDefault="002C1CCD" w:rsidP="00307FFC">
      <w:pPr>
        <w:jc w:val="both"/>
        <w:rPr>
          <w:rFonts w:ascii="Times New Roman" w:hAnsi="Times New Roman" w:cs="Times New Roman"/>
          <w:sz w:val="28"/>
          <w:szCs w:val="28"/>
        </w:rPr>
      </w:pPr>
      <w:r w:rsidRPr="00D9441B">
        <w:rPr>
          <w:rFonts w:ascii="Times New Roman" w:hAnsi="Times New Roman" w:cs="Times New Roman"/>
          <w:sz w:val="28"/>
          <w:szCs w:val="28"/>
        </w:rPr>
        <w:t xml:space="preserve">Глава Совхозного сельсовета                                                       А.В. Никулин                        </w:t>
      </w:r>
    </w:p>
    <w:p w:rsidR="00A8201A" w:rsidRDefault="00A8201A" w:rsidP="00030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84" w:rsidRDefault="00C12A84" w:rsidP="00030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A84" w:rsidRPr="00D9441B" w:rsidRDefault="00C12A84" w:rsidP="00030C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A23" w:rsidRDefault="004C7A23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Утвержден</w:t>
      </w:r>
    </w:p>
    <w:p w:rsidR="0096256C" w:rsidRPr="00D9441B" w:rsidRDefault="00030C2A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Постановлением</w:t>
      </w:r>
    </w:p>
    <w:p w:rsidR="0096256C" w:rsidRPr="00D9441B" w:rsidRDefault="00030C2A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Совхозного сельсовета</w:t>
      </w:r>
    </w:p>
    <w:p w:rsidR="0096256C" w:rsidRPr="00D9441B" w:rsidRDefault="00030C2A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Искитимского района </w:t>
      </w:r>
      <w:r w:rsidR="0096256C"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0C2A" w:rsidRPr="00D9441B" w:rsidRDefault="00030C2A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  <w:r w:rsidR="00D9441B"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9441B" w:rsidRPr="00D9441B" w:rsidRDefault="00D9441B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="00B34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65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14.01.2026№ 02</w:t>
      </w:r>
    </w:p>
    <w:p w:rsidR="0096256C" w:rsidRPr="00D9441B" w:rsidRDefault="0096256C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56C" w:rsidRPr="00D9441B" w:rsidRDefault="0096256C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56C" w:rsidRPr="00D9441B" w:rsidRDefault="0096256C" w:rsidP="009625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201A" w:rsidRPr="00D9441B" w:rsidRDefault="00A8201A" w:rsidP="00962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</w:t>
      </w:r>
      <w:r w:rsidRPr="00D94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</w:p>
    <w:p w:rsidR="00A8201A" w:rsidRPr="00D9441B" w:rsidRDefault="00A8201A" w:rsidP="00962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  </w:t>
      </w:r>
    </w:p>
    <w:p w:rsidR="00A8201A" w:rsidRDefault="00A8201A" w:rsidP="00962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переводу </w:t>
      </w:r>
      <w:r w:rsidR="00F01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нежилого помещения в </w:t>
      </w:r>
      <w:r w:rsidRPr="00D94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жилое помещение </w:t>
      </w:r>
    </w:p>
    <w:p w:rsidR="00F01E85" w:rsidRDefault="00F01E85" w:rsidP="00962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1E85" w:rsidRPr="00F01E85" w:rsidRDefault="00F01E85" w:rsidP="00F01E85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Административный регламент предоставления муниципальной услуги по переводу нежилого помещения в жилое помещение (далее - Административный регламент) устанавливает порядок и стандарт предоставления муниципальной услуги по переводу нежилого помещения в жилое помещение (далее - Услуга).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Услуга предоставляется физическим и юридическим лицам, являющимся собственниками жилых помещений, 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положенных на территории Совхозного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Искитимского района Новосибирской области, осуществляющим перевод нежилых помещений, либо их уполномоченным представителям (далее – заявитель).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и муниципальных услуг, Единый портал).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Категории (признаки) заявителя определяются путем профилирования, осуществляемого в соответствии с Административным регламентом.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о порядке предоставления Услуги размещается на официально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сайте администрации Совхозного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Искитимского района Новосибирской области в сети «Интернет» (далее -  официальный сайт администрации муниципального образования),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Стандарт предоставления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2.1. Перевод нежилого помещения в жилое помещение.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предоставляющего Услугу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Услуга 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администрацией Совхозного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Искитимского района Новосибирской области (далее – Орган местного самоуправления).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предоставления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 обращении заявителя за переводом нежилого помещения в жилое помещение результатами предоставления Услуги являются: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уведомления о переводе нежилого помещения в жилое помещение (документ на бумажном носителе или в форме электронного документа) (далее - решение о предоставлении Услуги);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уведомления об отказе в переводе нежилого помещения в жилое помещение (документ на бумажном носителе или в форме электронного документа) (далее - решение об отказе в предоставлении Услуги).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реестровой записи в качестве результата предоставления Услуги не предусмотрено.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Результаты предоставления Услуги, указанные в пункте 2.3 Административного регламента,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при личном обращении в Орган местного самоуправления, по электронной почте, в многофункциональном центре.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предоставления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Максимальный срок предоставления Услуги составляет 45 календарных дней с даты регистрации заявления и документов, необходимых для предоставления Услуги. 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Исчерпывающий перечень оснований для отказа заявителю в приеме заявления о предоставлении Услуги и документов, необходимых для предоставления Услуги: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заявление о предоставлении Услуги обратилось лицо, не предоставившее документ удостоверяющий личность и (или) подтверждающий его полномочия как представителя физического лица или юридического лица;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2) выявление несоблюдения условий признания </w:t>
      </w:r>
      <w:proofErr w:type="gram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действительности</w:t>
      </w:r>
      <w:proofErr w:type="gramEnd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документы, являющиеся обязательными для представления заявителем, не предоставлены;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неполное заполнение полей в форме заявления, в том числе в интерактивной форме заявления на Едином портале;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Исчерпывающий перечень оснований для приостановления предоставления Услуги: основания для приостановления предоставления Услуги законодательством Российской Федерации не предусмотрены.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Исчерпывающий перечень оснований для отказа заявителю в предоставлении Услуги: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непредставление определенных в приложении № 3 к Административному регламенту документов, обязанность по предоставлению которых возложена на заявителя;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1.1) поступления в Орган местного самоуправления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представления документов в ненадлежащий орган;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2.9. Основания, предусмотренные пунктами 2.6-2.8 Административного регламента, с учетом категории (признаков) заявителя приведены в приложении № 4 к Административному регламенту.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платы, взимаемой с заявителя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Услуги, и способы ее взимания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срок ожидания в очереди </w:t>
      </w:r>
    </w:p>
    <w:p w:rsidR="00F01E85" w:rsidRPr="00F01E85" w:rsidRDefault="00F01E85" w:rsidP="00F0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подаче заявителем заявления о предоставлении Услуги</w:t>
      </w:r>
    </w:p>
    <w:p w:rsidR="00F01E85" w:rsidRPr="00F01E85" w:rsidRDefault="00F01E85" w:rsidP="00F0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 получении результата предоставления Услуги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Максимальный срок ожидания в очереди при подаче заявителем заявления о предоставлении Услуги составляет 15 минут.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Максимальный срок ожидания в очереди при получении результата предоставления Услуги составляет 15 минут.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Срок регистрации заявления составляет со дня подачи заявления и документов, необходимых для предоставления Услуги: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 – 1 календарный день;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- 1 календарный день;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- 1 календарный день.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Помещения, в которых предоставляется Услуга, должны соответствовать следующим требованиям: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г)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помещения, в которых предоставляется Услуга, должны соответствовать санитарно-эпидемиологическим правилам и нормативам;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обеспечено сопровождение инвалидов, имеющих стойкие расстройства функции зрения и самостоятельного передвижения;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обеспечен допуск </w:t>
      </w:r>
      <w:proofErr w:type="spell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 обеспечено оказание помощи инвалидам в преодолении барьеров, мешающих получению ими Услуги наравне с другими лицами.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качества и доступности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К показателям качества предоставления Услуги относятся: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минимально возможное количество взаимодействий граждан с должностными лицами, участвующими в предоставлении Услуги;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отсутствие нарушений установленных сроков в процессе предоставления Услуги;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возможность заявителя оценить услугу сразу после получения её результата и направить оценку через Единый портал.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К показателям доступности предоставления Услуги относятся: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возможность получения заявителем уведомлений о предоставлении Услуги с помощью Единого портала;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регламента;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возможность получения информации о ходе предоставления Услуги, в том числе с использованием информационно-коммуникационных технологий;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размещение информации о бесплатном предоставлении услуги на Едином портале;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обязанность специалиста, осуществляющего прием заявления, при приеме заявления на получение Услуги проинформировать заявителя о действиях, которые от него ожидаются в рамках получения Услуги;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возможность оставить обратную связь с заявителем об Услуге во всех точках её предоставления.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Указанные сведения размещаются на официальном сайте администрации муниципального образования, а также на Едином портале государственных и муниципальных услуг.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требования к предоставлению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2.17. Услуги, которые являются необходимыми и обязательными для предоставления Услуги, законодательством Российской Федерации не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предусмотрены, следовательно, отсутствует плата за предоставление таких услуг.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 Перечень информационных систем, используемых для предоставления Услуги: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Единый портал;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федеральная информационная система «Единая система межведомственного электронного взаимодействия».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2.19. Невозможно предоставить законному представителю несовершеннолетнего, не являющемуся заявителем,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2.20.</w:t>
      </w:r>
      <w:r w:rsidRPr="00F01E8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предусмотрены.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Возможно предоставление Услуги в многофункциональном центре, в том числе принятие многофункциональным центром решения об отказе в приеме заявления и документов и (или) информации, необходимых для предоставления Услуги</w:t>
      </w:r>
      <w:r w:rsidRPr="00F01E8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2.22. Возможна выдача заявителю результата предоставления Услуги в многофункциональном центре,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 Органом местного самоуправления, а также выдача документов, включая составление на бумажном носителе в органе, предоставляющем Услугу.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2.23. Услуга проверяется на соответствие потребности заявителей и при необходимости направляется на реинжиниринг (оптимизацию и улучшение процесса предоставления Услуги). Периодичность и порядок проведения такой проверки устанавливаются муниципальным нормативным правовым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актом администрации Совхозного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Искитимского района Новосибирской области.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2.24.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подлежат представлению в рамках межведомственного информационного взаимодействия, либо указание на отсутствие таких документов, приведен в приложении № 3 к Административному регламенту.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2.25. Формы заявлений о предоставлении Услуги и документов, необходимых для предоставления Услуги, приведены в приложении № 5 к Административному регламенту.</w:t>
      </w:r>
    </w:p>
    <w:p w:rsidR="00F01E85" w:rsidRPr="00F01E85" w:rsidRDefault="00F01E85" w:rsidP="00F01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2.26. Перечень способов подачи заявлений о предоставлении Услуги и документов, необходимых для предоставления Услуги, приводится в приложении № 3 к Административному регламенту</w:t>
      </w:r>
    </w:p>
    <w:p w:rsidR="00F01E85" w:rsidRPr="00F01E85" w:rsidRDefault="00F01E85" w:rsidP="00F0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numPr>
          <w:ilvl w:val="0"/>
          <w:numId w:val="9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Состав, последовательность и сроки </w:t>
      </w:r>
    </w:p>
    <w:p w:rsidR="00F01E85" w:rsidRPr="00F01E85" w:rsidRDefault="00F01E85" w:rsidP="00F01E8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выполнения административных процедур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осуществляемых при предоставлении Услуги 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процедур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Услуги включает в себя следующие административные процедуры: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заявителя;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Услуги;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межведомственное информационное взаимодействие;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Услуги;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результата Услуги;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дополнительных сведений от заявителя.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Не приведена административная процедура,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Услуги), так как при предоставлении Услуги проведение указанной оценки не предусмотрено.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Не приведена административная процедура, предполагающая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квот), так как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предоставлении Услуги такое распределение указанного ограниченного ресурса не предусмотрено.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Услуга в упреждающем (</w:t>
      </w:r>
      <w:proofErr w:type="spell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проактивном</w:t>
      </w:r>
      <w:proofErr w:type="spellEnd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режиме </w:t>
      </w:r>
      <w:proofErr w:type="gram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Профилирование заявителя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Проведение процедуры профилирования заявителя заключается в анкетировании заявителя в целях определения категории (признаков) заявителя.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Профилирование осуществляется: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посредством Единого портала.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Идентификаторы категорий (признаков) заявителей приведены в приложении № 2 к Административному регламенту.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заявления и документов,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 заявления и перечень документов, необходимых для предоставления Услуги в соответствии с категорией (признаками) заявителя, а также способы подачи указанных заявления, документов приведены в приложении № 3 к Административному регламенту.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3.11. Способы установления личности заявителя: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самоуправления: – документ, удостоверяющий личность;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– документ, удостоверяющий личность;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федеральной государственной информационной системы «Единый портал государственных и муниципальных услуг (функций)»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Основания для принятия решения об отказе в приеме заявления и документов, необходимых для предоставления Услуги, приведены в приложении № 4 к Административному регламенту.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отказе в приеме заявления и документов, необходимых для предоставления Услуги, в решение об отказе в приеме заявления и документов должны быть указаны конкретные обстоятельства заявления и прилагаемых документов, послужившими причинами для такого отказа.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3.13. Услуга не предусматривает возможности приема Органом местного самоуправления или многофункциональным центром заявления и документов, необходимых для предоставления Услуги, по выбору заявителя независимо от его места жительства или места пребывания (для физических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лиц, включая индивидуальных предпринимателей) либо места нахождения (для юридических лиц).</w:t>
      </w:r>
    </w:p>
    <w:p w:rsidR="00F01E85" w:rsidRPr="00F01E85" w:rsidRDefault="00F01E85" w:rsidP="00F01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Срок регистрации заявления и документов, необходимых для предоставления Услуги, составляет со дня подачи заявления и документов, необходимых для предоставления Услуги:</w:t>
      </w:r>
    </w:p>
    <w:p w:rsidR="00F01E85" w:rsidRPr="00F01E85" w:rsidRDefault="00F01E85" w:rsidP="00F01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Органе местного самоуправления – 1 календарный день;</w:t>
      </w:r>
    </w:p>
    <w:p w:rsidR="00F01E85" w:rsidRPr="00F01E85" w:rsidRDefault="00F01E85" w:rsidP="00F01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многофункциональном центре - 1 календарный день;</w:t>
      </w:r>
    </w:p>
    <w:p w:rsidR="00F01E85" w:rsidRPr="00F01E85" w:rsidRDefault="00F01E85" w:rsidP="00F01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 использованием Единого портала - 1 календарный день.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Межведомственное информационное взаимодействие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numPr>
          <w:ilvl w:val="0"/>
          <w:numId w:val="10"/>
        </w:numPr>
        <w:shd w:val="clear" w:color="auto" w:fill="FFFFFF"/>
        <w:tabs>
          <w:tab w:val="clear" w:pos="72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межведомственный запрос «Сведения о действительности Паспорта Гражданина РФ». Поставщиком сведений является Министерство внутренних дел Российской Федерации.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запрос заявителя.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3 рабочих дней с момента возникновения основания для его направления.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внутренних дел Российской Федерации представляет запрашиваемые сведения в срок, не превышающий 48 часов с момента направления межведомственного запроса;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межведомственный запрос «Выписки из ЕГРЮЛ по запросам органов государственной власти». Поставщиком сведений является Федеральная налоговая служба.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заявление заявителя.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2 календарных дней с момента возникновения основания для его направления.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налоговая служба представляет запрашиваемые сведения в срок, не превышающий 48 часов с момента направления межведомственного запроса;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межведомственный запрос «Сведения из Единого государственного реестра недвижимости». Поставщиком сведений является «Федеральная служба государственной регистрации, кадастра и картографии».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направления запроса является запрос заявителя.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 направляется в течение 3 календарных дней с момента возникновения основания для его направления.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служба государственной регистрации, кадастра и картографии представляет запрашиваемые сведения в срок, не превышающий 48 часов с момента направления межведомственного запроса.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решения о предоставлении 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 отказе в предоставлении)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3.16. Основания для отказа в предоставлении Услуги приведены в приложении № 4 к Административному регламенту.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 Принятие решения о предоставлении (об отказе в предоставлении) Услуги осуществляется в срок, не превышающий 37 календарных дней со дня получения Органом местного самоуправления всех сведений, необходимых для принятия такого решения.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результата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Предоставление результата Услуги в Органе местного самоуправления, в многофункциональном центре, посредством Единого портала, осуществляется в срок, не превышающий 3 календарных дней со дня принятия решения о предоставлении (об отказе в предоставлении) Услуги.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3.20. При отказе в предоставлении Услуги в решении об отказе, предоставляемом заявителю, должны быть указаны конкретные (детальные) причины, послужившие основанием для такого отказа.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дополнительных сведений от заявителя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3.21. Основаниями для получения от заявителя дополнительных документов и (или) информации в процессе предоставления Услуги являются: выявление ошибок и замечаний в ходе проведения проверки представленных заявителем документов.</w:t>
      </w:r>
    </w:p>
    <w:p w:rsidR="00F01E85" w:rsidRPr="00F01E85" w:rsidRDefault="00F01E85" w:rsidP="00F01E85">
      <w:pPr>
        <w:tabs>
          <w:tab w:val="left" w:pos="1134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3.22. Срок, необходимый для получения таких документов и (или) информации – 5 календарных дней с даты получения заявителем уведомления о необходимости предоставления дополнительных документов.</w:t>
      </w:r>
    </w:p>
    <w:p w:rsidR="00F01E85" w:rsidRPr="00F01E85" w:rsidRDefault="00F01E85" w:rsidP="00F01E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3.23. Предоставление Услуги не приостанавливается на время исполнения настоящей административной процедуры</w:t>
      </w:r>
    </w:p>
    <w:p w:rsidR="00F01E85" w:rsidRPr="00F01E85" w:rsidRDefault="00F01E85" w:rsidP="00F01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numPr>
          <w:ilvl w:val="0"/>
          <w:numId w:val="11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информирования заявителя об изменении статуса рассмотрения заявления о предоставлении Услуги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в Орган местного самоуправления;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 личном обращении в многофункциональный центр;</w:t>
      </w:r>
    </w:p>
    <w:p w:rsidR="00F01E85" w:rsidRPr="00F01E85" w:rsidRDefault="00F01E85" w:rsidP="00F01E85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путем направления сообщения в личный кабинет на Едином портале;</w:t>
      </w:r>
    </w:p>
    <w:p w:rsidR="00F01E85" w:rsidRPr="00F01E85" w:rsidRDefault="00F01E85" w:rsidP="00F01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посредством почтового отправления (в случае поступления запроса заявителя о статусе рассмотрения заявления о предоставлении Услуги посредством почтовой связи).</w:t>
      </w: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F01E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переводу нежилого помещения в жилое помещение</w:t>
      </w:r>
    </w:p>
    <w:p w:rsidR="00F01E85" w:rsidRPr="00F01E85" w:rsidRDefault="00F01E85" w:rsidP="00F0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условных обозначений и сокращений</w:t>
      </w:r>
    </w:p>
    <w:p w:rsidR="00F01E85" w:rsidRPr="00F01E85" w:rsidRDefault="00F01E85" w:rsidP="00F01E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Административный регламент - административный регламент предоставления муниципальной услуги по переводу нежилого помещения в жилое помещение;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Услуга - муниципальная услуга по переводу нежилого помещения в жилое помещение;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- физические и юридические лица, являющиеся собственниками жилых помещений, рас</w:t>
      </w:r>
      <w:r w:rsidR="00C61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положенных на территории Совхозного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Искитимского района Новосибирской области, осуществляющие перевод жилых помещений, либо их уполномоченные представители;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– лицо, действующее в силу полномочий, основанных на оформленной в установленном законодательством порядке доверенности;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Услуги – заявление о переводе нежилого помещения в жилое помещение;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портал государственных и муниципальных услуг, Единый портал - федеральная государственная информационная система «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Единый портал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(функций)»;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местного самоупр</w:t>
      </w:r>
      <w:r w:rsidR="0044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– администрация Совхозного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Искитимского района Новосибирской области;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предоставлении Услуги - уведомления о переводе нежилого помещения в жилое помещение (документ на бумажном носителе или в форме электронного документа);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отказе в предоставлении Услуги – уведомления об отказе в переводе нежилого помещения в жилое помещение (документ на бумажном носителе или в форме электронного документа);</w:t>
      </w:r>
    </w:p>
    <w:p w:rsidR="00F01E85" w:rsidRPr="00F01E85" w:rsidRDefault="00F01E85" w:rsidP="00F01E85">
      <w:pPr>
        <w:numPr>
          <w:ilvl w:val="0"/>
          <w:numId w:val="12"/>
        </w:numPr>
        <w:spacing w:after="0" w:line="240" w:lineRule="auto"/>
        <w:ind w:left="862"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администрации муниципального образования -  официальны</w:t>
      </w:r>
      <w:r w:rsidR="0044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сайт администрации Совхозного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Искитимского района Новосибирской области в информационно-телекоммуникационной сети «Интернет</w:t>
      </w:r>
      <w:r w:rsidR="0044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01E85" w:rsidRPr="00F01E85" w:rsidRDefault="00F01E85" w:rsidP="00F01E8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Default="00F01E85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00FF" w:rsidRDefault="004400FF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0FF" w:rsidRDefault="004400FF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0FF" w:rsidRDefault="004400FF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44F" w:rsidRPr="00F01E85" w:rsidRDefault="00C6144F" w:rsidP="00F01E85">
      <w:pPr>
        <w:spacing w:after="0" w:line="240" w:lineRule="auto"/>
        <w:ind w:left="-142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«Приложение № 2</w:t>
      </w: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F01E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переводу нежилого помещения в жилое помещение 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Идентификаторы категорий (признаков) заявителей в табличной форме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1. Перечень результатов 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3096"/>
        <w:gridCol w:w="5334"/>
      </w:tblGrid>
      <w:tr w:rsidR="00F01E85" w:rsidRPr="00F01E85" w:rsidTr="00F01E85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1E85" w:rsidRPr="00F01E85" w:rsidTr="00F01E85">
        <w:trPr>
          <w:trHeight w:val="816"/>
          <w:tblCellSpacing w:w="0" w:type="dxa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Результат Услуги, за которым обращается заявитель «Перевод нежилого помещения в жилое помещение» 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left="33"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физические и юридические лица, являющиеся собственниками жилых помещений, рас</w:t>
            </w:r>
            <w:r w:rsidR="00440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положенных на территории Совхозного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сельсовета Искитимского района Новосибирской области, осуществляющие перевод жилых помещений, либо их уполномоченные представители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обратившееся за предоставлением Услуги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физическое лицо (заявитель);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юридическое лицо (заявитель);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представитель заявителя</w:t>
            </w:r>
          </w:p>
        </w:tc>
      </w:tr>
    </w:tbl>
    <w:p w:rsidR="00F01E85" w:rsidRPr="00F01E85" w:rsidRDefault="00F01E85" w:rsidP="00F01E85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2. Перечень отдельных признаков заявителей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"/>
        <w:gridCol w:w="8426"/>
      </w:tblGrid>
      <w:tr w:rsidR="00F01E85" w:rsidRPr="00F01E85" w:rsidTr="00F01E85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Услуги, за которым обращается заявитель «Перевод нежилого помещения в жилое помещение»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обратился лично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обратился через представителя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3. Перечень общих признаков заявителей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791"/>
        <w:gridCol w:w="4826"/>
      </w:tblGrid>
      <w:tr w:rsidR="00F01E85" w:rsidRPr="00F01E85" w:rsidTr="00F01E85">
        <w:trPr>
          <w:trHeight w:val="815"/>
          <w:tblCellSpacing w:w="0" w:type="dxa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F01E85" w:rsidRPr="00F01E85" w:rsidTr="00F01E85">
        <w:trPr>
          <w:trHeight w:val="339"/>
          <w:tblCellSpacing w:w="0" w:type="dxa"/>
        </w:trPr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Услуги, за которым обращается заявитель «Перевод нежилого помещения в жилое помещение»</w:t>
            </w:r>
          </w:p>
        </w:tc>
      </w:tr>
      <w:tr w:rsidR="00F01E85" w:rsidRPr="00F01E85" w:rsidTr="00F01E85">
        <w:trPr>
          <w:trHeight w:val="841"/>
          <w:tblCellSpacing w:w="0" w:type="dxa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numPr>
                <w:ilvl w:val="0"/>
                <w:numId w:val="13"/>
              </w:numPr>
              <w:tabs>
                <w:tab w:val="left" w:pos="72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Физическое лицо.</w:t>
            </w:r>
          </w:p>
          <w:p w:rsidR="00F01E85" w:rsidRPr="00F01E85" w:rsidRDefault="00F01E85" w:rsidP="00F0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Юридическое лицо</w:t>
            </w:r>
          </w:p>
        </w:tc>
      </w:tr>
      <w:tr w:rsidR="00F01E85" w:rsidRPr="00F01E85" w:rsidTr="00F01E85">
        <w:trPr>
          <w:trHeight w:val="841"/>
          <w:tblCellSpacing w:w="0" w:type="dxa"/>
        </w:trPr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numPr>
                <w:ilvl w:val="0"/>
                <w:numId w:val="14"/>
              </w:numPr>
              <w:tabs>
                <w:tab w:val="left" w:pos="720"/>
              </w:tabs>
              <w:spacing w:after="0" w:line="240" w:lineRule="auto"/>
              <w:ind w:left="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 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 обращается лично или через представителя?</w:t>
            </w:r>
          </w:p>
        </w:tc>
        <w:tc>
          <w:tcPr>
            <w:tcW w:w="5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Обратился лично.</w:t>
            </w:r>
          </w:p>
          <w:p w:rsidR="00F01E85" w:rsidRPr="00F01E85" w:rsidRDefault="00F01E85" w:rsidP="00F0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Обратился через представителя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01E85" w:rsidRPr="00F01E85" w:rsidRDefault="00F01E85" w:rsidP="00F01E8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</w:t>
      </w:r>
      <w:r w:rsidRPr="00F01E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переводу нежилого помещения в жилое помещение 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документов,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1</w:t>
      </w:r>
    </w:p>
    <w:tbl>
      <w:tblPr>
        <w:tblW w:w="0" w:type="auto"/>
        <w:tblCellSpacing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3820"/>
        <w:gridCol w:w="4927"/>
      </w:tblGrid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предоставить самостоятельно: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о переводе нежилого помещения в жилое помещение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форме документа на бумажном носителе в 1 экземпляре - при личном обращении в Орган местного самоуправления или многофункциональный центр;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  Федерального закона от 06.04.2011 № 63-ФЗ «Об электронной подписи»,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удостоверяющий личность заявителя или представителя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копия паспорта гражданина РФ на бумажном носителе в 1 экземпляре, представляется при личном обращении в Орган местного самоуправления или многофункциональный центр (с предоставлением оригинала документа);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 случае представления документов в электронной форме посредством Единого портала: 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Доверенность представителя заявителя, оформленная в установленном в соответствии с законодательством Российской Федерации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копии на бумажном носителе в 1 экземпляре, представляются при личном обращении в Орган местного самоуправления или многофункциональный центр (с предоставлением оригиналов документов);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 бумажного документа либо документ в электронной форме, подписанный в соответствии с требованиями  Федерального закона от 06.04.2011 № 63-ФЗ «Об электронной подписи»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Правоустанавливающие документы на переводимое помещение, в случае, если право на переводимое помещение </w:t>
            </w:r>
            <w:r w:rsidRPr="00F0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не зарегистрировано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Едином государственном реестре недвижимости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подлинники или засвидетельствованные в нотариальном порядке копии на бумажном носителе в 1 экземпляре, представляется при личном обращении в Орган местного самоуправления или многофункциональный центр;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 бумажного документа,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Подготовленный и оформленный в установленном порядке проект переустройства и (или) перепланировки переводимого помещения (в 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случае, если переустройство и (или) перепланировка требуются для обеспечения использования такого помещения в качестве жилого помещения)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копия на бумажном носителе в 1 экземпляре, представляются при личном обращении в Орган местного самоуправления или многофункциональный центр (с 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предоставлением оригиналов документов);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 бумажного документа,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Правоустанавливающие документы на переводимое помещение, в случае, если право на переводимое помещение </w:t>
            </w:r>
            <w:r w:rsidRPr="00F0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зарегистрировано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Едином государственном реестре недвижимости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подлинники или засвидетельствованные в нотариальном порядке копии на бумажном носителе в 1 экземпляре, представляется при личном обращении в Орган местного самоуправления или многофункциональный центр;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 бумажного документа,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План переводимого помещения с его техническим описанием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копия на бумажном носителе в 1 экземпляре, представляются при личном обращении в Орган местного самоуправления или многофункциональный центр (с предоставлением оригиналов документов);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 бумажного документа,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ru-RU"/>
              </w:rPr>
              <w:t>Поэтажный план дома, в котором находится переводимое помещение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копия на бумажном носителе в 1 экземпляре, представляются при личном обращении в Орган местного самоуправления или многофункциональный центр (с предоставлением оригиналов документов);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скан-копия бумажного документа, при обращении посредством Единого портала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случае,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форме, 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такая доверенность должна быть подписана электронной подписью заявителя, требования к которой устанавливаются законодательством Российской Федерации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Доверенность представителя заявителя, изготовленная в электронной форме и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нотариусом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sig3.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документы представляются в следующих форматах: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sub_2351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xml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формализованных документов;</w:t>
            </w:r>
            <w:bookmarkEnd w:id="1"/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2352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doc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docx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odt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документов с текстовым содержанием, не включающим формулы (за исключением документов, указанных в </w:t>
            </w:r>
            <w:r w:rsidRPr="00F0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подпункте "в"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настоящего пункта);</w:t>
            </w:r>
            <w:bookmarkEnd w:id="2"/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2353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xlsx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ods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документов, содержащих расчеты;</w:t>
            </w:r>
            <w:bookmarkEnd w:id="3"/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г)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pdf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jpg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jpeg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</w:t>
            </w:r>
            <w:r w:rsidRPr="00F0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подпункте "в"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настоящего пункта), а также документов с графическим содержанием.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dpi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(масштаб 1:1) с использованием следующих режимов: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"черно-белый" (при отсутствии в документе графических изображений и (или) цветного текста);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"оттенки серого" (при наличии в документе графических изображений, отличных от цветного графического изображения);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"цветной" или "режим полной цветопередачи" (при наличии в документе цветных графических изображений либо цветного текста);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документы должны обеспечивать: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F01E85" w:rsidRPr="00F01E85" w:rsidRDefault="00F01E85" w:rsidP="00F01E85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xlsx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или </w:t>
            </w:r>
            <w:proofErr w:type="spellStart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ods</w:t>
            </w:r>
            <w:proofErr w:type="spellEnd"/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формируются в виде отдельного электронного документа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№ 2</w:t>
      </w:r>
    </w:p>
    <w:tbl>
      <w:tblPr>
        <w:tblW w:w="0" w:type="auto"/>
        <w:tblCellSpacing w:w="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9"/>
        <w:gridCol w:w="5105"/>
      </w:tblGrid>
      <w:tr w:rsidR="00F01E85" w:rsidRPr="00F01E85" w:rsidTr="00F01E85">
        <w:trPr>
          <w:tblCellSpacing w:w="0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Способы подачи заявления о предоставлении Услуги и документов, необходимых для предоставления Услуги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Орган местного самоуправления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при личном обращении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многофункциональный центр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бумажном носителе при личном обращении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через Единый портал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электронной форме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переводу нежилого помещения в жилое помещение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№1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9"/>
      </w:tblGrid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 отказа заявителю в приеме заявления о предоставлении Услуги и документов, необходимых для предоставления Услуги </w:t>
            </w:r>
            <w:r w:rsidRPr="00F01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 заявление о предоставлении Услуги обратилось лицо, не предоставившее документ удостоверяющий личность и (или) подтверждающий его полномочия как представителя физического лица или юридического лица;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документы, являющиеся обязательными для представления заявителем, не предоставлены;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 неполное заполнение полей в форме заявления, в том числе в интерактивной форме заявления на Едином портале;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2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9"/>
      </w:tblGrid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Исчерпывающий перечень оснований для приостановления предоставления Услуги </w:t>
            </w:r>
            <w:r w:rsidRPr="00F01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основания для приостановления предоставления Услуги законодательством Российской Федерации не предусмотрены 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№ 3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9"/>
      </w:tblGrid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Исчерпывающий перечень оснований для отказа заявителю в предоставлении Услуги </w:t>
            </w:r>
            <w:r w:rsidRPr="00F01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(для категории (признаков) заявителей, указанных в приложении № 2 к Административному регламенту)</w:t>
            </w: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непредставление определенных в приложении № 3 к Административному регламенту документов, обязанность по предоставлению которых возложена на заявителя;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1.1) поступления в Орган местного самоуправления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представления документов в ненадлежащий орган;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несоблюдения предусмотренных статьей 22 Жилищного кодекса Российской Федерации условий перевода помещения;</w:t>
            </w:r>
          </w:p>
        </w:tc>
      </w:tr>
      <w:tr w:rsidR="00F01E85" w:rsidRPr="00F01E85" w:rsidTr="00F01E85">
        <w:trPr>
          <w:tblCellSpacing w:w="0" w:type="dxa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E85" w:rsidRPr="00F01E85" w:rsidRDefault="00F01E85" w:rsidP="00F01E85">
            <w:pPr>
              <w:shd w:val="clear" w:color="auto" w:fill="FFFFFF"/>
              <w:tabs>
                <w:tab w:val="left" w:pos="170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right="-2"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переводу нежилого помещения в жилое помещение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keepNext/>
        <w:keepLines/>
        <w:tabs>
          <w:tab w:val="left" w:pos="9357"/>
        </w:tabs>
        <w:spacing w:after="31" w:line="254" w:lineRule="auto"/>
        <w:ind w:left="65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заявления </w:t>
      </w:r>
    </w:p>
    <w:p w:rsidR="00F01E85" w:rsidRPr="00F01E85" w:rsidRDefault="00F01E85" w:rsidP="00F01E85">
      <w:pPr>
        <w:spacing w:after="0" w:line="254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кому: ___________________________________ 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F01E85" w:rsidRPr="00F01E85" w:rsidRDefault="00F01E85" w:rsidP="00F01E85">
      <w:pPr>
        <w:spacing w:after="1" w:line="232" w:lineRule="auto"/>
        <w:ind w:left="3453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наименование органа местного самоуправления</w:t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F01E85" w:rsidRPr="00F01E85" w:rsidRDefault="00F01E85" w:rsidP="00F01E85">
      <w:pPr>
        <w:spacing w:after="1" w:line="232" w:lineRule="auto"/>
        <w:ind w:left="3453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1" w:line="232" w:lineRule="auto"/>
        <w:ind w:left="3453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кого: __________________________________</w:t>
      </w:r>
      <w:r w:rsidRPr="00F01E85">
        <w:rPr>
          <w:rFonts w:ascii="Calibri" w:eastAsia="Times New Roman" w:hAnsi="Calibri" w:cs="Calibri"/>
          <w:color w:val="000000"/>
          <w:lang w:eastAsia="ru-RU"/>
        </w:rPr>
        <w:t> </w:t>
      </w:r>
    </w:p>
    <w:p w:rsidR="00F01E85" w:rsidRPr="00F01E85" w:rsidRDefault="00F01E85" w:rsidP="00F01E85">
      <w:pPr>
        <w:spacing w:after="0" w:line="25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(полное наименование, ИНН, ОГРН юридического лица)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F01E85" w:rsidRPr="00F01E85" w:rsidRDefault="00F01E85" w:rsidP="00F01E85">
      <w:pPr>
        <w:spacing w:after="0" w:line="25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(контактный телефон, электронная почта, почтовый адрес)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F01E85" w:rsidRPr="00F01E85" w:rsidRDefault="00F01E85" w:rsidP="00F01E85">
      <w:pPr>
        <w:spacing w:after="1" w:line="232" w:lineRule="auto"/>
        <w:ind w:left="3453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(фамилия, имя, отчество (последнее - при наличии</w:t>
      </w:r>
      <w:proofErr w:type="gramStart"/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),  данные</w:t>
      </w:r>
      <w:proofErr w:type="gramEnd"/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документа, удостоверяющего личность, представителя заявителя )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:rsidR="00F01E85" w:rsidRPr="00F01E85" w:rsidRDefault="00F01E85" w:rsidP="00F01E85">
      <w:pPr>
        <w:spacing w:after="10" w:line="24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(контактный телефон, адрес электронной почты представителя заявителя)</w:t>
      </w:r>
    </w:p>
    <w:p w:rsidR="00F01E85" w:rsidRPr="00F01E85" w:rsidRDefault="00F01E85" w:rsidP="00F01E85">
      <w:pPr>
        <w:spacing w:after="0" w:line="254" w:lineRule="auto"/>
        <w:ind w:left="3453" w:right="56"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                         </w:t>
      </w:r>
    </w:p>
    <w:p w:rsidR="00F01E85" w:rsidRPr="00F01E85" w:rsidRDefault="00F01E85" w:rsidP="00F01E85">
      <w:pPr>
        <w:spacing w:after="0" w:line="254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keepNext/>
        <w:keepLines/>
        <w:spacing w:after="0" w:line="254" w:lineRule="auto"/>
        <w:ind w:right="7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F01E85" w:rsidRPr="00F01E85" w:rsidRDefault="00F01E85" w:rsidP="00F01E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переводе нежилого помещения в жилое помещение</w:t>
      </w:r>
    </w:p>
    <w:p w:rsidR="00F01E85" w:rsidRPr="00F01E85" w:rsidRDefault="00F01E85" w:rsidP="00F01E85">
      <w:pPr>
        <w:spacing w:after="0" w:line="254" w:lineRule="auto"/>
        <w:ind w:right="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54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21" w:line="254" w:lineRule="auto"/>
        <w:ind w:right="1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14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перевести помещение, находящееся в собственности _______________________________________________________________</w:t>
      </w:r>
    </w:p>
    <w:p w:rsidR="00F01E85" w:rsidRPr="00F01E85" w:rsidRDefault="00F01E85" w:rsidP="00F01E85">
      <w:pPr>
        <w:spacing w:after="14" w:line="244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 xml:space="preserve">(для физических лиц/индивидуальных предпринимателей: </w:t>
      </w:r>
      <w:proofErr w:type="gramStart"/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ФИО,  документ</w:t>
      </w:r>
      <w:proofErr w:type="gramEnd"/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 xml:space="preserve">, удостоверяющий личность: вид документа   </w:t>
      </w:r>
      <w:r w:rsidRPr="00F01E8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паспорт, </w:t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ИНН, СНИЛС, ОГРНИП (для индивидуальных предпринимателей), для юридических лиц: полное наименование юридического лица, ОГРН, ИНН)</w:t>
      </w:r>
    </w:p>
    <w:p w:rsidR="00F01E85" w:rsidRPr="00F01E85" w:rsidRDefault="00F01E85" w:rsidP="00F01E85">
      <w:pPr>
        <w:spacing w:after="14" w:line="24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расположенное по </w:t>
      </w:r>
      <w:proofErr w:type="gram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:_</w:t>
      </w:r>
      <w:proofErr w:type="gramEnd"/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</w:t>
      </w:r>
    </w:p>
    <w:p w:rsidR="00F01E85" w:rsidRPr="00F01E85" w:rsidRDefault="00F01E85" w:rsidP="00F01E85">
      <w:pPr>
        <w:spacing w:after="14" w:line="24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 (город, улица, проспект, проезд, переулок, шоссе)</w:t>
      </w:r>
    </w:p>
    <w:p w:rsidR="00F01E85" w:rsidRPr="00F01E85" w:rsidRDefault="00F01E85" w:rsidP="00F01E85">
      <w:pPr>
        <w:tabs>
          <w:tab w:val="left" w:pos="675"/>
          <w:tab w:val="left" w:pos="5436"/>
          <w:tab w:val="left" w:pos="9493"/>
        </w:tabs>
        <w:spacing w:after="14" w:line="24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F01E85" w:rsidRPr="00F01E85" w:rsidRDefault="00F01E85" w:rsidP="00F01E85">
      <w:pPr>
        <w:tabs>
          <w:tab w:val="left" w:pos="675"/>
          <w:tab w:val="left" w:pos="5436"/>
          <w:tab w:val="left" w:pos="9493"/>
        </w:tabs>
        <w:spacing w:after="14" w:line="24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(№ дома, № корпуса, № строения, № квартиры)</w:t>
      </w:r>
    </w:p>
    <w:p w:rsidR="00F01E85" w:rsidRPr="00F01E85" w:rsidRDefault="00F01E85" w:rsidP="00F01E85">
      <w:pPr>
        <w:tabs>
          <w:tab w:val="left" w:pos="675"/>
          <w:tab w:val="left" w:pos="5436"/>
          <w:tab w:val="left" w:pos="9493"/>
        </w:tabs>
        <w:spacing w:after="14" w:line="24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:rsidR="00F01E85" w:rsidRPr="00F01E85" w:rsidRDefault="00F01E85" w:rsidP="00F01E85">
      <w:pPr>
        <w:spacing w:after="28" w:line="23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 xml:space="preserve">(текущее назначение помещения </w:t>
      </w:r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(нежилое</w:t>
      </w:r>
      <w:proofErr w:type="gramStart"/>
      <w:r w:rsidRPr="00F01E8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)</w:t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>;  общая</w:t>
      </w:r>
      <w:proofErr w:type="gramEnd"/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 xml:space="preserve"> площадь, жилая помещения)</w:t>
      </w:r>
    </w:p>
    <w:p w:rsidR="00F01E85" w:rsidRPr="00F01E85" w:rsidRDefault="00F01E85" w:rsidP="00F01E85">
      <w:pPr>
        <w:spacing w:after="28" w:line="23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из нежилого помещения в жилое </w:t>
      </w:r>
    </w:p>
    <w:p w:rsidR="00F01E85" w:rsidRPr="00F01E85" w:rsidRDefault="00F01E85" w:rsidP="00F01E85">
      <w:pPr>
        <w:spacing w:after="5" w:line="254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54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01E85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F01E85" w:rsidRPr="00F01E85" w:rsidRDefault="00F01E85" w:rsidP="00F0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            _____________       ____________________________</w:t>
      </w:r>
    </w:p>
    <w:p w:rsidR="00F01E85" w:rsidRPr="00F01E85" w:rsidRDefault="00F01E85" w:rsidP="00F01E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дата)   </w:t>
      </w:r>
      <w:proofErr w:type="gramEnd"/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(подпись)                     (фамилия, инициалы)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left="-142"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1E85" w:rsidRPr="00F01E85" w:rsidRDefault="00F01E85" w:rsidP="00F01E8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уведомления о переводе (отказе в переводе) нежилого помещения в </w:t>
      </w:r>
      <w:proofErr w:type="spellStart"/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нжилое</w:t>
      </w:r>
      <w:proofErr w:type="spellEnd"/>
      <w:r w:rsidRPr="00F01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помещение </w:t>
      </w:r>
      <w:r w:rsidRPr="00F0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утверждена Постановлением Правительства РФ от 10 августа 2005 г. № 502 «Об утверждении формы уведомления о переводе (отказе в переводе) жилого (нежилого) помещения в нежилое (жилое) помещение».</w:t>
      </w:r>
    </w:p>
    <w:p w:rsidR="00F01E85" w:rsidRPr="00D9441B" w:rsidRDefault="00F01E85" w:rsidP="00962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F01E85" w:rsidRPr="00D9441B" w:rsidSect="0023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C3B5D"/>
    <w:multiLevelType w:val="hybridMultilevel"/>
    <w:tmpl w:val="EA208156"/>
    <w:lvl w:ilvl="0" w:tplc="5FE06FC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17FB0"/>
    <w:multiLevelType w:val="multilevel"/>
    <w:tmpl w:val="BA94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B30D7"/>
    <w:multiLevelType w:val="hybridMultilevel"/>
    <w:tmpl w:val="B77ED34C"/>
    <w:lvl w:ilvl="0" w:tplc="84E484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561B4D"/>
    <w:multiLevelType w:val="multilevel"/>
    <w:tmpl w:val="2138B7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52D89"/>
    <w:multiLevelType w:val="multilevel"/>
    <w:tmpl w:val="5978E8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CF762A2"/>
    <w:multiLevelType w:val="hybridMultilevel"/>
    <w:tmpl w:val="E9F27AFC"/>
    <w:lvl w:ilvl="0" w:tplc="8D66E79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E704F7"/>
    <w:multiLevelType w:val="multilevel"/>
    <w:tmpl w:val="6F3C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47808"/>
    <w:multiLevelType w:val="multilevel"/>
    <w:tmpl w:val="5B26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D7788D"/>
    <w:multiLevelType w:val="multilevel"/>
    <w:tmpl w:val="156E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36067E"/>
    <w:multiLevelType w:val="multilevel"/>
    <w:tmpl w:val="66FE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E219E4"/>
    <w:multiLevelType w:val="multilevel"/>
    <w:tmpl w:val="E3E8F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AD0D86"/>
    <w:multiLevelType w:val="multilevel"/>
    <w:tmpl w:val="DC5EB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7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1A"/>
    <w:rsid w:val="00011810"/>
    <w:rsid w:val="00030C2A"/>
    <w:rsid w:val="000D5699"/>
    <w:rsid w:val="000E4A77"/>
    <w:rsid w:val="00141EA7"/>
    <w:rsid w:val="0019178E"/>
    <w:rsid w:val="002306BF"/>
    <w:rsid w:val="0029392C"/>
    <w:rsid w:val="0029650F"/>
    <w:rsid w:val="002C1CCD"/>
    <w:rsid w:val="002D6BF6"/>
    <w:rsid w:val="00307FFC"/>
    <w:rsid w:val="00311585"/>
    <w:rsid w:val="003C35CD"/>
    <w:rsid w:val="003D1B66"/>
    <w:rsid w:val="0040347F"/>
    <w:rsid w:val="004400FF"/>
    <w:rsid w:val="00477E72"/>
    <w:rsid w:val="00480A41"/>
    <w:rsid w:val="004C7A23"/>
    <w:rsid w:val="004E7ED1"/>
    <w:rsid w:val="005E0EF2"/>
    <w:rsid w:val="005E68C6"/>
    <w:rsid w:val="00657DAE"/>
    <w:rsid w:val="00695302"/>
    <w:rsid w:val="007015B1"/>
    <w:rsid w:val="007C0479"/>
    <w:rsid w:val="008401F5"/>
    <w:rsid w:val="0096256C"/>
    <w:rsid w:val="009E412F"/>
    <w:rsid w:val="00A145EE"/>
    <w:rsid w:val="00A34933"/>
    <w:rsid w:val="00A8201A"/>
    <w:rsid w:val="00AC10A4"/>
    <w:rsid w:val="00B109AA"/>
    <w:rsid w:val="00B34BC6"/>
    <w:rsid w:val="00BD5896"/>
    <w:rsid w:val="00C118D1"/>
    <w:rsid w:val="00C12A84"/>
    <w:rsid w:val="00C268B6"/>
    <w:rsid w:val="00C35256"/>
    <w:rsid w:val="00C6144F"/>
    <w:rsid w:val="00CC256E"/>
    <w:rsid w:val="00CD3690"/>
    <w:rsid w:val="00D009FC"/>
    <w:rsid w:val="00D9441B"/>
    <w:rsid w:val="00DD03D1"/>
    <w:rsid w:val="00E6072C"/>
    <w:rsid w:val="00E91F70"/>
    <w:rsid w:val="00E96B07"/>
    <w:rsid w:val="00F01E85"/>
    <w:rsid w:val="00F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7F79"/>
  <w15:docId w15:val="{2E7606B5-F9A4-46B5-98A8-DD6E4455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8201A"/>
    <w:rPr>
      <w:color w:val="0000FF"/>
      <w:u w:val="single"/>
    </w:rPr>
  </w:style>
  <w:style w:type="character" w:styleId="a5">
    <w:name w:val="Strong"/>
    <w:basedOn w:val="a0"/>
    <w:uiPriority w:val="22"/>
    <w:qFormat/>
    <w:rsid w:val="00A8201A"/>
    <w:rPr>
      <w:b/>
      <w:bCs/>
    </w:rPr>
  </w:style>
  <w:style w:type="paragraph" w:customStyle="1" w:styleId="s1">
    <w:name w:val="s1"/>
    <w:basedOn w:val="a"/>
    <w:rsid w:val="00A8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01A"/>
    <w:rPr>
      <w:rFonts w:ascii="Tahoma" w:hAnsi="Tahoma" w:cs="Tahoma"/>
      <w:sz w:val="16"/>
      <w:szCs w:val="16"/>
    </w:rPr>
  </w:style>
  <w:style w:type="paragraph" w:customStyle="1" w:styleId="s10">
    <w:name w:val="s_1"/>
    <w:basedOn w:val="a"/>
    <w:rsid w:val="004E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7ED1"/>
    <w:pPr>
      <w:spacing w:after="0" w:line="240" w:lineRule="auto"/>
    </w:pPr>
    <w:rPr>
      <w:rFonts w:ascii="Times New Roman" w:eastAsia="Times New Roman" w:hAnsi="Times New Roman" w:cs="Courier New"/>
      <w:color w:val="000000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D5896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basedOn w:val="a"/>
    <w:rsid w:val="00D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D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5966-4C5D-4603-9267-81696316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6363</Words>
  <Characters>36272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2025-12-24T03:08:00Z</cp:lastPrinted>
  <dcterms:created xsi:type="dcterms:W3CDTF">2026-01-14T03:42:00Z</dcterms:created>
  <dcterms:modified xsi:type="dcterms:W3CDTF">2026-01-15T07:46:00Z</dcterms:modified>
</cp:coreProperties>
</file>