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7DF" w:rsidRPr="00784343" w:rsidRDefault="003837DF" w:rsidP="00784343">
      <w:pPr>
        <w:rPr>
          <w:b/>
          <w:sz w:val="28"/>
          <w:szCs w:val="28"/>
        </w:rPr>
      </w:pPr>
      <w:r w:rsidRPr="003837DF">
        <w:rPr>
          <w:rFonts w:cs="Calibri"/>
          <w:lang w:eastAsia="ru-RU"/>
        </w:rPr>
        <w:pict>
          <v:shapetype id="_x0000_m1030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3837DF">
        <w:rPr>
          <w:rFonts w:cs="Calibri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6" o:title=""/>
            <v:path textboxrect="0,0,0,0"/>
          </v:shape>
        </w:pict>
      </w:r>
      <w:r w:rsidR="00784343">
        <w:rPr>
          <w:b/>
          <w:color w:val="5B9BD5"/>
          <w:sz w:val="28"/>
          <w:szCs w:val="28"/>
        </w:rPr>
        <w:t xml:space="preserve">                                                                                  </w:t>
      </w:r>
      <w:r w:rsidR="00784343">
        <w:rPr>
          <w:rFonts w:ascii="Times New Roman" w:eastAsia="Times New Roman" w:hAnsi="Times New Roman" w:cs="Times New Roman"/>
          <w:b/>
          <w:color w:val="5B9BD5"/>
          <w:sz w:val="28"/>
          <w:szCs w:val="28"/>
        </w:rPr>
        <w:t xml:space="preserve">       </w:t>
      </w:r>
    </w:p>
    <w:p w:rsidR="003837DF" w:rsidRDefault="003837DF">
      <w:pPr>
        <w:spacing w:after="0" w:line="240" w:lineRule="auto"/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</w:pPr>
    </w:p>
    <w:p w:rsidR="003837DF" w:rsidRDefault="0078434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Более 50 тыс запретов на регистрацию сделок установили новосибирцы</w:t>
      </w:r>
    </w:p>
    <w:p w:rsidR="003837DF" w:rsidRDefault="003837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3837DF" w:rsidRDefault="00784343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 начала 2025 года в Управление Росреестра по Новосибирской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поступило свыше 10 тыс. заявлений о запрете регистрации сделок без личного участия собственника. Это максимальный показатель за всю историю оказания услуги в регионе.</w:t>
      </w:r>
    </w:p>
    <w:p w:rsidR="003837DF" w:rsidRDefault="0078434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Такой услугой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которая была введена Росреестром в 2013 году в целях борьбы с мошенническими действиями в отношении недвижимости, воспользовались более 50 тыс. новосибирцев.</w:t>
      </w:r>
    </w:p>
    <w:p w:rsidR="003837DF" w:rsidRDefault="0078434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«Положительная динамика поступающих заявлений о невозможности государственной регистрации сдело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 с недвижимостью без личного участия собственника свидетельствует об активной позиции новосибирцев по защите своих объектов. За последние три года количество поступающих заявлений о запрете увеличилось в пять раз. При поступлении соответствующего заявлени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я в Едином государственном реестре недвижимости устанавливается особая отметка, которая не позволит зарегистрировать сделку, если в ее процедуре не участвует сам собственник объекта. Данная мера защищает владельцев недвижимости от мошеннических действий и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дальнейших длительных судебных   разбирательств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сообщила руководитель Управления Росреестра по Новосибирской области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Светлана Рягузова.</w:t>
      </w:r>
    </w:p>
    <w:p w:rsidR="003837DF" w:rsidRDefault="00784343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 внесения в ЕГРН записи о невозможности регистрации перехода, прекращения, ограничения права или обременения объе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кта недвижимости без личного участия собственника или его представителя необходимо подать соответствующее заявление. Это можно сделать онлайн на сайте Росреестра, на портале Госуслуг или лично при обращении в МФЦ.</w:t>
      </w:r>
    </w:p>
    <w:p w:rsidR="003837DF" w:rsidRDefault="003837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37DF" w:rsidRDefault="003837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37DF" w:rsidRDefault="00784343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>материал подготовлен Управлением Роср</w:t>
      </w:r>
      <w:r>
        <w:rPr>
          <w:rFonts w:ascii="Segoe UI" w:eastAsia="Quattrocento Sans" w:hAnsi="Segoe UI" w:cs="Segoe UI"/>
          <w:b/>
          <w:i/>
          <w:color w:val="000000"/>
        </w:rPr>
        <w:t xml:space="preserve">еестра </w:t>
      </w:r>
    </w:p>
    <w:p w:rsidR="003837DF" w:rsidRDefault="00784343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3837DF" w:rsidRDefault="003837DF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3837DF" w:rsidRDefault="003837DF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3837DF">
        <w:pict>
          <v:shape id="shape 1" o:spid="_x0000_s1028" type="#_x0000_m1030" style="position:absolute;left:0;text-align:left;margin-left:-3.3pt;margin-top:7.1pt;width:490.5pt;height:0;z-index:251658752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3837DF" w:rsidRDefault="00784343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3837DF" w:rsidRDefault="00784343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lastRenderedPageBreak/>
        <w:t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>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</w:t>
      </w:r>
      <w:r>
        <w:rPr>
          <w:rFonts w:ascii="Segoe UI" w:hAnsi="Segoe UI" w:cs="Segoe UI"/>
          <w:sz w:val="18"/>
          <w:szCs w:val="18"/>
        </w:rPr>
        <w:t>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</w:t>
      </w:r>
      <w:r>
        <w:rPr>
          <w:rFonts w:ascii="Segoe UI" w:hAnsi="Segoe UI" w:cs="Segoe UI"/>
          <w:sz w:val="18"/>
          <w:szCs w:val="18"/>
        </w:rPr>
        <w:t>ляется Светлана Евгеньевна Рягузова.</w:t>
      </w:r>
    </w:p>
    <w:p w:rsidR="003837DF" w:rsidRDefault="003837DF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3837DF" w:rsidRDefault="00784343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3837DF" w:rsidRDefault="00784343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3837DF" w:rsidRDefault="00784343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3837DF" w:rsidRDefault="00784343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784343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3837DF" w:rsidRDefault="003837DF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7" w:history="1">
        <w:r w:rsidR="00784343">
          <w:rPr>
            <w:rStyle w:val="10"/>
            <w:rFonts w:ascii="Segoe UI" w:hAnsi="Segoe UI" w:cs="Segoe UI"/>
            <w:sz w:val="18"/>
            <w:szCs w:val="20"/>
            <w:lang w:val="en-US"/>
          </w:rPr>
          <w:t>oko</w:t>
        </w:r>
        <w:r w:rsidR="00784343" w:rsidRPr="00784343">
          <w:rPr>
            <w:rStyle w:val="10"/>
            <w:rFonts w:ascii="Segoe UI" w:hAnsi="Segoe UI" w:cs="Segoe UI"/>
            <w:sz w:val="18"/>
            <w:szCs w:val="20"/>
          </w:rPr>
          <w:t>@</w:t>
        </w:r>
        <w:r w:rsidR="00784343">
          <w:rPr>
            <w:rStyle w:val="10"/>
            <w:rFonts w:ascii="Segoe UI" w:hAnsi="Segoe UI" w:cs="Segoe UI"/>
            <w:sz w:val="18"/>
            <w:szCs w:val="20"/>
            <w:lang w:val="en-US"/>
          </w:rPr>
          <w:t>r</w:t>
        </w:r>
        <w:r w:rsidR="00784343">
          <w:rPr>
            <w:rStyle w:val="10"/>
            <w:rFonts w:ascii="Segoe UI" w:hAnsi="Segoe UI" w:cs="Segoe UI"/>
            <w:sz w:val="18"/>
            <w:szCs w:val="20"/>
          </w:rPr>
          <w:t>54</w:t>
        </w:r>
        <w:r w:rsidR="00784343" w:rsidRPr="00784343">
          <w:rPr>
            <w:rStyle w:val="10"/>
            <w:rFonts w:ascii="Segoe UI" w:hAnsi="Segoe UI" w:cs="Segoe UI"/>
            <w:sz w:val="18"/>
            <w:szCs w:val="20"/>
          </w:rPr>
          <w:t>.</w:t>
        </w:r>
        <w:r w:rsidR="00784343">
          <w:rPr>
            <w:rStyle w:val="10"/>
            <w:rFonts w:ascii="Segoe UI" w:hAnsi="Segoe UI" w:cs="Segoe UI"/>
            <w:sz w:val="18"/>
            <w:szCs w:val="20"/>
            <w:lang w:val="en-US"/>
          </w:rPr>
          <w:t>rosreestr</w:t>
        </w:r>
        <w:r w:rsidR="00784343" w:rsidRPr="00784343">
          <w:rPr>
            <w:rStyle w:val="10"/>
            <w:rFonts w:ascii="Segoe UI" w:hAnsi="Segoe UI" w:cs="Segoe UI"/>
            <w:sz w:val="18"/>
            <w:szCs w:val="20"/>
          </w:rPr>
          <w:t>.</w:t>
        </w:r>
        <w:r w:rsidR="00784343">
          <w:rPr>
            <w:rStyle w:val="10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784343" w:rsidRPr="00784343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3837DF" w:rsidRPr="00784343" w:rsidRDefault="00784343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784343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8" w:history="1">
        <w:r w:rsidRPr="00784343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3837DF" w:rsidRDefault="00784343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9" w:history="1">
        <w:r w:rsidRPr="00784343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0" w:history="1">
        <w:r>
          <w:rPr>
            <w:rStyle w:val="10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10"/>
          <w:rFonts w:ascii="Segoe UI" w:hAnsi="Segoe UI" w:cs="Segoe UI"/>
          <w:sz w:val="18"/>
          <w:szCs w:val="18"/>
        </w:rPr>
        <w:t xml:space="preserve">, </w:t>
      </w:r>
      <w:hyperlink r:id="rId11" w:history="1">
        <w:r w:rsidRPr="00784343">
          <w:rPr>
            <w:rStyle w:val="10"/>
            <w:rFonts w:ascii="Segoe UI" w:hAnsi="Segoe UI" w:cs="Segoe UI"/>
            <w:sz w:val="20"/>
            <w:szCs w:val="20"/>
          </w:rPr>
          <w:t>Яндекс</w:t>
        </w:r>
        <w:r>
          <w:rPr>
            <w:rStyle w:val="10"/>
            <w:rFonts w:ascii="Segoe UI" w:hAnsi="Segoe UI" w:cs="Segoe UI"/>
            <w:sz w:val="20"/>
            <w:szCs w:val="20"/>
          </w:rPr>
          <w:t>.</w:t>
        </w:r>
        <w:r w:rsidRPr="00784343">
          <w:rPr>
            <w:rStyle w:val="10"/>
            <w:rFonts w:ascii="Segoe UI" w:hAnsi="Segoe UI" w:cs="Segoe UI"/>
            <w:sz w:val="20"/>
            <w:szCs w:val="20"/>
          </w:rPr>
          <w:t>Дзен</w:t>
        </w:r>
      </w:hyperlink>
      <w:r>
        <w:rPr>
          <w:rStyle w:val="10"/>
          <w:rFonts w:ascii="Segoe UI" w:hAnsi="Segoe UI" w:cs="Segoe UI"/>
          <w:sz w:val="20"/>
          <w:szCs w:val="20"/>
        </w:rPr>
        <w:t xml:space="preserve">, </w:t>
      </w:r>
      <w:hyperlink r:id="rId12" w:history="1">
        <w:r>
          <w:rPr>
            <w:rStyle w:val="10"/>
            <w:rFonts w:ascii="Segoe UI" w:hAnsi="Segoe UI" w:cs="Segoe UI"/>
            <w:sz w:val="20"/>
          </w:rPr>
          <w:t>Телеграм</w:t>
        </w:r>
      </w:hyperlink>
    </w:p>
    <w:p w:rsidR="003837DF" w:rsidRDefault="003837DF">
      <w:pPr>
        <w:jc w:val="both"/>
      </w:pPr>
    </w:p>
    <w:p w:rsidR="003837DF" w:rsidRDefault="003837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37DF" w:rsidRDefault="003837DF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pict>
          <v:shape id="_x0000_s1027" type="#_x0000_t75" style="position:absolute;margin-left:0;margin-top:0;width:50pt;height:50pt;z-index:251657728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784343" w:rsidRPr="003837DF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pict>
          <v:shape id="_x0000_i1026" type="#_x0000_t75" style="width:.75pt;height:.75pt;mso-wrap-distance-left:0;mso-wrap-distance-top:0;mso-wrap-distance-right:0;mso-wrap-distance-bottom:0">
            <v:imagedata r:id="rId13" o:title=""/>
            <v:path textboxrect="0,0,0,0"/>
          </v:shape>
        </w:pict>
      </w:r>
    </w:p>
    <w:p w:rsidR="003837DF" w:rsidRDefault="00784343">
      <w:r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  <w:t> </w:t>
      </w:r>
    </w:p>
    <w:sectPr w:rsidR="003837DF" w:rsidSect="003837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7DF" w:rsidRDefault="00784343">
      <w:pPr>
        <w:spacing w:after="0" w:line="240" w:lineRule="auto"/>
      </w:pPr>
      <w:r>
        <w:separator/>
      </w:r>
    </w:p>
  </w:endnote>
  <w:endnote w:type="continuationSeparator" w:id="0">
    <w:p w:rsidR="003837DF" w:rsidRDefault="00784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7DF" w:rsidRDefault="00784343">
      <w:pPr>
        <w:spacing w:after="0" w:line="240" w:lineRule="auto"/>
      </w:pPr>
      <w:r>
        <w:separator/>
      </w:r>
    </w:p>
  </w:footnote>
  <w:footnote w:type="continuationSeparator" w:id="0">
    <w:p w:rsidR="003837DF" w:rsidRDefault="007843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37DF"/>
    <w:rsid w:val="003837DF"/>
    <w:rsid w:val="00784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7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3837D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3837DF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3837D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3837DF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3837D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3837DF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3837D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3837DF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3837DF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3837DF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3837DF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3837DF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3837D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3837D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3837DF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3837DF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3837D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3837DF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3837DF"/>
    <w:pPr>
      <w:ind w:left="720"/>
      <w:contextualSpacing/>
    </w:pPr>
  </w:style>
  <w:style w:type="paragraph" w:styleId="a4">
    <w:name w:val="No Spacing"/>
    <w:uiPriority w:val="1"/>
    <w:qFormat/>
    <w:rsid w:val="003837DF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3837DF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3837DF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3837DF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837DF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3837DF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837DF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3837D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3837DF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3837DF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3837DF"/>
  </w:style>
  <w:style w:type="paragraph" w:customStyle="1" w:styleId="Footer">
    <w:name w:val="Footer"/>
    <w:basedOn w:val="a"/>
    <w:link w:val="CaptionChar"/>
    <w:uiPriority w:val="99"/>
    <w:unhideWhenUsed/>
    <w:rsid w:val="003837DF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3837DF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3837DF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3837DF"/>
  </w:style>
  <w:style w:type="table" w:customStyle="1" w:styleId="TableGridLight">
    <w:name w:val="Table Grid Light"/>
    <w:basedOn w:val="a1"/>
    <w:uiPriority w:val="59"/>
    <w:rsid w:val="003837DF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3837DF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3837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837D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3837D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3837D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3837D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3837D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3837D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3837D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3837D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3837D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3837D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3837D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3837D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3837D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3837D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837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3837DF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3837DF"/>
    <w:rPr>
      <w:sz w:val="18"/>
    </w:rPr>
  </w:style>
  <w:style w:type="character" w:styleId="ad">
    <w:name w:val="footnote reference"/>
    <w:basedOn w:val="a0"/>
    <w:uiPriority w:val="99"/>
    <w:unhideWhenUsed/>
    <w:rsid w:val="003837DF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3837DF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3837DF"/>
    <w:rPr>
      <w:sz w:val="20"/>
    </w:rPr>
  </w:style>
  <w:style w:type="character" w:styleId="af0">
    <w:name w:val="endnote reference"/>
    <w:basedOn w:val="a0"/>
    <w:uiPriority w:val="99"/>
    <w:semiHidden/>
    <w:unhideWhenUsed/>
    <w:rsid w:val="003837DF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3837DF"/>
    <w:pPr>
      <w:spacing w:after="57"/>
    </w:pPr>
  </w:style>
  <w:style w:type="paragraph" w:styleId="21">
    <w:name w:val="toc 2"/>
    <w:basedOn w:val="a"/>
    <w:next w:val="a"/>
    <w:uiPriority w:val="39"/>
    <w:unhideWhenUsed/>
    <w:rsid w:val="003837DF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3837D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3837D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3837D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3837D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3837D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3837D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3837DF"/>
    <w:pPr>
      <w:spacing w:after="57"/>
      <w:ind w:left="2268"/>
    </w:pPr>
  </w:style>
  <w:style w:type="paragraph" w:styleId="af1">
    <w:name w:val="TOC Heading"/>
    <w:uiPriority w:val="39"/>
    <w:unhideWhenUsed/>
    <w:rsid w:val="003837DF"/>
  </w:style>
  <w:style w:type="paragraph" w:styleId="af2">
    <w:name w:val="table of figures"/>
    <w:basedOn w:val="a"/>
    <w:next w:val="a"/>
    <w:uiPriority w:val="99"/>
    <w:unhideWhenUsed/>
    <w:rsid w:val="003837DF"/>
    <w:pPr>
      <w:spacing w:after="0"/>
    </w:pPr>
  </w:style>
  <w:style w:type="character" w:styleId="af3">
    <w:name w:val="Hyperlink"/>
    <w:basedOn w:val="a0"/>
    <w:uiPriority w:val="99"/>
    <w:semiHidden/>
    <w:unhideWhenUsed/>
    <w:rsid w:val="003837DF"/>
    <w:rPr>
      <w:color w:val="0000FF"/>
      <w:u w:val="single"/>
    </w:rPr>
  </w:style>
  <w:style w:type="character" w:styleId="af4">
    <w:name w:val="Emphasis"/>
    <w:basedOn w:val="a0"/>
    <w:uiPriority w:val="20"/>
    <w:qFormat/>
    <w:rsid w:val="003837DF"/>
    <w:rPr>
      <w:i/>
      <w:iCs/>
    </w:rPr>
  </w:style>
  <w:style w:type="character" w:styleId="af5">
    <w:name w:val="Strong"/>
    <w:basedOn w:val="a0"/>
    <w:uiPriority w:val="22"/>
    <w:qFormat/>
    <w:rsid w:val="003837DF"/>
    <w:rPr>
      <w:b/>
      <w:bCs/>
    </w:rPr>
  </w:style>
  <w:style w:type="table" w:styleId="af6">
    <w:name w:val="Table Grid"/>
    <w:basedOn w:val="a1"/>
    <w:uiPriority w:val="39"/>
    <w:rsid w:val="003837D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Гиперссылка1"/>
    <w:rsid w:val="003837D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" TargetMode="External"/><Relationship Id="rId13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mailto:oko@r54.rosreestr.ru" TargetMode="External"/><Relationship Id="rId12" Type="http://schemas.openxmlformats.org/officeDocument/2006/relationships/hyperlink" Target="https://t.me/rosreestr_ns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dzen.ru/rosreestr_nsk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ok.ru/group/7000000098786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vk.com/rosreestr_n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2934</Characters>
  <Application>Microsoft Office Word</Application>
  <DocSecurity>0</DocSecurity>
  <Lines>24</Lines>
  <Paragraphs>6</Paragraphs>
  <ScaleCrop>false</ScaleCrop>
  <Company/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Маринэ</dc:creator>
  <cp:keywords/>
  <dc:description/>
  <cp:lastModifiedBy>Sidorova_LV</cp:lastModifiedBy>
  <cp:revision>11</cp:revision>
  <dcterms:created xsi:type="dcterms:W3CDTF">2025-08-16T12:06:00Z</dcterms:created>
  <dcterms:modified xsi:type="dcterms:W3CDTF">2025-08-20T01:10:00Z</dcterms:modified>
</cp:coreProperties>
</file>