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F87B2" w14:textId="77777777" w:rsidR="00F03122" w:rsidRPr="003C7EC1" w:rsidRDefault="00F03122" w:rsidP="00F03122">
      <w:pPr>
        <w:shd w:val="clear" w:color="auto" w:fill="FFFFFF"/>
        <w:spacing w:line="540" w:lineRule="atLeast"/>
        <w:jc w:val="center"/>
        <w:rPr>
          <w:rFonts w:ascii="Roboto" w:eastAsia="Times New Roman" w:hAnsi="Roboto"/>
          <w:color w:val="000000"/>
          <w:sz w:val="24"/>
          <w:szCs w:val="24"/>
          <w:lang w:eastAsia="ru-RU"/>
        </w:rPr>
      </w:pPr>
      <w:r w:rsidRPr="003C7EC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Неформальная занятость как угроза социальной защищенности </w:t>
      </w:r>
      <w:proofErr w:type="gramStart"/>
      <w:r w:rsidRPr="003C7EC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граждан </w:t>
      </w:r>
      <w:r w:rsidRPr="003C7EC1">
        <w:rPr>
          <w:rFonts w:ascii="Roboto" w:eastAsia="Times New Roman" w:hAnsi="Roboto"/>
          <w:color w:val="000000"/>
          <w:sz w:val="24"/>
          <w:szCs w:val="24"/>
          <w:lang w:eastAsia="ru-RU"/>
        </w:rPr>
        <w:t> </w:t>
      </w:r>
      <w:r w:rsidRPr="003C7EC1">
        <w:rPr>
          <w:rFonts w:ascii="Roboto" w:eastAsia="Times New Roman" w:hAnsi="Roboto"/>
          <w:color w:val="FFFFFF"/>
          <w:sz w:val="20"/>
          <w:lang w:eastAsia="ru-RU"/>
        </w:rPr>
        <w:t>Текст</w:t>
      </w:r>
      <w:proofErr w:type="gramEnd"/>
      <w:r w:rsidRPr="003C7EC1">
        <w:rPr>
          <w:rFonts w:ascii="Roboto" w:eastAsia="Times New Roman" w:hAnsi="Roboto"/>
          <w:color w:val="FFFFFF"/>
          <w:sz w:val="18"/>
          <w:lang w:eastAsia="ru-RU"/>
        </w:rPr>
        <w:t>1</w:t>
      </w:r>
      <w:r w:rsidRPr="003C7EC1">
        <w:rPr>
          <w:rFonts w:ascii="Roboto" w:eastAsia="Times New Roman" w:hAnsi="Roboto"/>
          <w:color w:val="FFFFFF"/>
          <w:sz w:val="20"/>
          <w:lang w:eastAsia="ru-RU"/>
        </w:rPr>
        <w:t>Прикрепленные файлы</w:t>
      </w:r>
    </w:p>
    <w:p w14:paraId="19A57170" w14:textId="77777777" w:rsidR="00F03122" w:rsidRPr="003C7EC1" w:rsidRDefault="00F03122" w:rsidP="00F03122">
      <w:pPr>
        <w:shd w:val="clear" w:color="auto" w:fill="FFFFFF"/>
        <w:spacing w:after="120" w:line="240" w:lineRule="auto"/>
        <w:rPr>
          <w:rFonts w:ascii="Roboto" w:eastAsia="Times New Roman" w:hAnsi="Roboto"/>
          <w:color w:val="000000"/>
          <w:sz w:val="24"/>
          <w:szCs w:val="24"/>
          <w:lang w:eastAsia="ru-RU"/>
        </w:rPr>
      </w:pPr>
      <w:r w:rsidRPr="003C7EC1">
        <w:rPr>
          <w:rFonts w:ascii="Roboto" w:eastAsia="Times New Roman" w:hAnsi="Roboto"/>
          <w:color w:val="000000"/>
          <w:sz w:val="24"/>
          <w:szCs w:val="24"/>
          <w:lang w:eastAsia="ru-RU"/>
        </w:rPr>
        <w:t> </w:t>
      </w:r>
      <w:r w:rsidRPr="003C7EC1">
        <w:rPr>
          <w:rFonts w:ascii="Roboto" w:eastAsia="Times New Roman" w:hAnsi="Roboto"/>
          <w:color w:val="FFFFFF"/>
          <w:sz w:val="20"/>
          <w:lang w:eastAsia="ru-RU"/>
        </w:rPr>
        <w:t>Поделиться</w:t>
      </w:r>
    </w:p>
    <w:p w14:paraId="7AFD8AE2" w14:textId="77777777" w:rsidR="00F03122" w:rsidRPr="003C7EC1" w:rsidRDefault="00F03122" w:rsidP="00F0312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Одной из основных задач контролирующих и надзорных органов является борьба с неформальной занятостью и легализация трудовых отношений.</w:t>
      </w:r>
    </w:p>
    <w:p w14:paraId="6BC5FEF4" w14:textId="77777777" w:rsidR="00F03122" w:rsidRPr="003C7EC1" w:rsidRDefault="00F03122" w:rsidP="00F0312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Работая без заключения трудового договора, гражданин в последующем может столкнуться с многочисленными трудностями. Соглашаясь на работу без официального оформления трудовых отношений, работник практически лишается возможности социальной и правовой защиты, становится уязвимым в случае возникновения спорных ситуаций, нарушения работодателем обозначенных ранее договоренностей о размере и сроках выплаты заработной платы, предоставлении социальных гарантий в будущем: - при несчастном случае на производстве, профессиональном заболевании или инвалидности работник лишается выплаты пособия по временной нетрудоспособности, страховой выплаты и возмещения дополнительных расходов на его медицинскую и социальную реабилитацию;</w:t>
      </w:r>
    </w:p>
    <w:p w14:paraId="25D2C46A" w14:textId="77777777" w:rsidR="00F03122" w:rsidRPr="003C7EC1" w:rsidRDefault="00F03122" w:rsidP="00F03122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работник лишает себя возможности получать оплачиваемые больничные листы, оформление отпуска по беременности и родам, уходу за ребенком по достижении им 3 лет, пособия по безработице и выходного пособия при увольнении по сокращению штата;</w:t>
      </w:r>
    </w:p>
    <w:p w14:paraId="21C5CE08" w14:textId="77777777" w:rsidR="00F03122" w:rsidRPr="003C7EC1" w:rsidRDefault="00F03122" w:rsidP="00F03122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не сможет получить имущественный или социальный налоговый вычет по налогу на доходы физических лиц за покупку жилья, за обучение и лечение;</w:t>
      </w:r>
    </w:p>
    <w:p w14:paraId="3C7DD33C" w14:textId="77777777" w:rsidR="00F03122" w:rsidRPr="003C7EC1" w:rsidRDefault="00F03122" w:rsidP="00F03122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период без официального оформления трудовых отношений не будет включен в пенсионный стаж, что в итоге приведет в будущем к небольшому размеру пенсии.</w:t>
      </w:r>
    </w:p>
    <w:p w14:paraId="421D85D4" w14:textId="77777777" w:rsidR="00F03122" w:rsidRPr="003C7EC1" w:rsidRDefault="00F03122" w:rsidP="00F0312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этой связи прежде всего сами работники должны быть заинтересованы в официальном трудоустройстве, письменном заключении трудового договора, в котором должны быть прописаны все условия работы, размер заработной платы.</w:t>
      </w:r>
    </w:p>
    <w:p w14:paraId="01A3F87A" w14:textId="77777777" w:rsidR="00F03122" w:rsidRPr="003C7EC1" w:rsidRDefault="00F03122" w:rsidP="00F0312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3C7EC1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За ненадлежащее оформление трудовых отношений работодатель может быть привлечен к административной ответственности по ч. 4 ст. 5.27 КоАП РФ, за повторные нарушения в виде дисквалификации, за применение «серых» схем оплаты труда - к уголовной ответственности по ст. 199 УК РФ.</w:t>
      </w:r>
    </w:p>
    <w:p w14:paraId="1B557CA6" w14:textId="77777777" w:rsidR="009B24FC" w:rsidRDefault="009B24FC">
      <w:bookmarkStart w:id="0" w:name="_GoBack"/>
      <w:bookmarkEnd w:id="0"/>
    </w:p>
    <w:sectPr w:rsidR="009B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FC"/>
    <w:rsid w:val="009B24FC"/>
    <w:rsid w:val="00F0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CA1D7-006B-4027-8673-4FE09313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1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Прокуратура РФ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2025-06-24T09:36:00Z</dcterms:created>
  <dcterms:modified xsi:type="dcterms:W3CDTF">2025-06-24T09:36:00Z</dcterms:modified>
</cp:coreProperties>
</file>