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4" w:rsidRDefault="00442608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-136525</wp:posOffset>
            </wp:positionH>
            <wp:positionV relativeFrom="margin">
              <wp:posOffset>-66675</wp:posOffset>
            </wp:positionV>
            <wp:extent cx="3261995" cy="2678430"/>
            <wp:effectExtent l="19050" t="0" r="0" b="0"/>
            <wp:wrapSquare wrapText="bothSides"/>
            <wp:docPr id="3" name="Рисунок 3" descr="C:\Documents and Settings\1\Рабочий стол\35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1\Рабочий стол\3572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B34" w:rsidRPr="00436E0D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Общественное обсуждение проекта </w:t>
      </w:r>
      <w:r w:rsidR="00485B34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 </w:t>
      </w:r>
    </w:p>
    <w:p w:rsidR="00485B34" w:rsidRPr="00436E0D" w:rsidRDefault="00485B34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</w:p>
    <w:p w:rsidR="0002086E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t>   </w:t>
      </w:r>
    </w:p>
    <w:p w:rsidR="0002086E" w:rsidRDefault="0002086E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A8C" w:rsidRDefault="00102A8C" w:rsidP="00102A8C">
      <w:pPr>
        <w:spacing w:before="407" w:after="407" w:line="384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A8C" w:rsidRDefault="00485B34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Администрацией  </w:t>
      </w:r>
      <w:r w:rsidR="00102A8C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Совхозного сельсовета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проводится </w:t>
      </w:r>
      <w:r w:rsidR="0002086E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общественное обсуждение  проектов нижеуказанных программ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 </w:t>
      </w:r>
    </w:p>
    <w:p w:rsidR="00102A8C" w:rsidRPr="00102A8C" w:rsidRDefault="00485B34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в срок с 01.10.202</w:t>
      </w:r>
      <w:r w:rsidR="00F666E4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01.11.202</w:t>
      </w:r>
      <w:r w:rsidR="00F666E4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2086E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2086E" w:rsidRPr="00102A8C" w:rsidRDefault="0002086E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(проекты прилагаются):</w:t>
      </w:r>
    </w:p>
    <w:p w:rsidR="00102A8C" w:rsidRPr="00102A8C" w:rsidRDefault="00102A8C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86E" w:rsidRPr="0002086E" w:rsidRDefault="00485B34" w:rsidP="00102A8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02086E"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2086E" w:rsidRPr="0002086E">
        <w:rPr>
          <w:rFonts w:ascii="Times New Roman" w:hAnsi="Times New Roman"/>
          <w:sz w:val="24"/>
          <w:szCs w:val="24"/>
        </w:rPr>
        <w:t>Программ</w:t>
      </w:r>
      <w:r w:rsidR="00102A8C">
        <w:rPr>
          <w:rFonts w:ascii="Times New Roman" w:hAnsi="Times New Roman"/>
          <w:sz w:val="24"/>
          <w:szCs w:val="24"/>
        </w:rPr>
        <w:t>а</w:t>
      </w:r>
      <w:r w:rsidR="0002086E"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жилищного контроля  на территории 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102A8C" w:rsidRDefault="00102A8C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2086E" w:rsidRPr="0002086E" w:rsidRDefault="0002086E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 w:rsidR="0044552D"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>Программ</w:t>
      </w:r>
      <w:r w:rsidR="00102A8C">
        <w:rPr>
          <w:rFonts w:ascii="Times New Roman" w:hAnsi="Times New Roman"/>
          <w:sz w:val="24"/>
          <w:szCs w:val="24"/>
        </w:rPr>
        <w:t>а</w:t>
      </w:r>
      <w:r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 Программ</w:t>
      </w:r>
      <w:r w:rsidR="00102A8C">
        <w:rPr>
          <w:rFonts w:ascii="Times New Roman" w:hAnsi="Times New Roman"/>
          <w:sz w:val="24"/>
          <w:szCs w:val="24"/>
        </w:rPr>
        <w:t>а</w:t>
      </w:r>
      <w:r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</w:t>
      </w:r>
      <w:r w:rsidRPr="0002086E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02086E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>-  Программ</w:t>
      </w:r>
      <w:r w:rsidR="00102A8C">
        <w:rPr>
          <w:rFonts w:ascii="Times New Roman" w:hAnsi="Times New Roman"/>
          <w:sz w:val="24"/>
          <w:szCs w:val="24"/>
        </w:rPr>
        <w:t>а</w:t>
      </w:r>
      <w:r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лесного контроля  в </w:t>
      </w:r>
      <w:r w:rsidR="0044552D">
        <w:rPr>
          <w:rFonts w:ascii="Times New Roman" w:hAnsi="Times New Roman"/>
          <w:sz w:val="24"/>
          <w:szCs w:val="24"/>
        </w:rPr>
        <w:t xml:space="preserve">Совхозном </w:t>
      </w:r>
      <w:r w:rsidRPr="0002086E">
        <w:rPr>
          <w:rFonts w:ascii="Times New Roman" w:hAnsi="Times New Roman"/>
          <w:sz w:val="24"/>
          <w:szCs w:val="24"/>
        </w:rPr>
        <w:t xml:space="preserve">сельсовете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02086E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 w:rsidR="0044552D">
        <w:rPr>
          <w:rFonts w:ascii="Times New Roman" w:hAnsi="Times New Roman"/>
          <w:sz w:val="24"/>
          <w:szCs w:val="24"/>
        </w:rPr>
        <w:t xml:space="preserve"> </w:t>
      </w:r>
      <w:r w:rsidRPr="0002086E">
        <w:rPr>
          <w:rFonts w:ascii="Times New Roman" w:hAnsi="Times New Roman"/>
          <w:sz w:val="24"/>
          <w:szCs w:val="24"/>
        </w:rPr>
        <w:t>Программ</w:t>
      </w:r>
      <w:r w:rsidR="00102A8C">
        <w:rPr>
          <w:rFonts w:ascii="Times New Roman" w:hAnsi="Times New Roman"/>
          <w:sz w:val="24"/>
          <w:szCs w:val="24"/>
        </w:rPr>
        <w:t>а</w:t>
      </w:r>
      <w:r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F666E4">
        <w:rPr>
          <w:rFonts w:ascii="Times New Roman" w:hAnsi="Times New Roman"/>
          <w:sz w:val="24"/>
          <w:szCs w:val="24"/>
        </w:rPr>
        <w:t>3</w:t>
      </w:r>
      <w:r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в области охраны и </w:t>
      </w:r>
      <w:proofErr w:type="gramStart"/>
      <w:r w:rsidRPr="0002086E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02086E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485B34" w:rsidP="00102A8C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Предлагаем ознакомиться с проектом  программ и направить свои предложения и замечания в администрацию  по адресу: </w:t>
      </w:r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Новосибирская область</w:t>
      </w: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Искитимский район, с</w:t>
      </w:r>
      <w:proofErr w:type="gramStart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.Л</w:t>
      </w:r>
      <w:proofErr w:type="gramEnd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ебедевка, ул.Центральная, д.44А</w:t>
      </w: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или на электронную почту: </w:t>
      </w:r>
      <w:proofErr w:type="spellStart"/>
      <w:r w:rsidR="006363E6" w:rsidRPr="00102A8C">
        <w:rPr>
          <w:rFonts w:ascii="Times New Roman" w:hAnsi="Times New Roman"/>
          <w:b/>
          <w:sz w:val="24"/>
          <w:szCs w:val="24"/>
          <w:lang w:val="en-US"/>
        </w:rPr>
        <w:t>a</w:t>
      </w:r>
      <w:hyperlink r:id="rId5" w:history="1"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sovhadm</w:t>
        </w:r>
        <w:proofErr w:type="spellEnd"/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@</w:t>
        </w:r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mail</w:t>
        </w:r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proofErr w:type="spellStart"/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hyperlink r:id="rId6" w:history="1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  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 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485B34" w:rsidRPr="00FC31CD" w:rsidRDefault="00485B34" w:rsidP="00102A8C">
      <w:pPr>
        <w:spacing w:before="407" w:after="407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       </w:t>
      </w:r>
      <w:r w:rsidRPr="00436E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Форма предоставления предложений   и замечаний по проекту прогноза</w:t>
      </w:r>
    </w:p>
    <w:p w:rsidR="00485B34" w:rsidRPr="00BB0FF9" w:rsidRDefault="00485B34" w:rsidP="00485B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485B34" w:rsidRPr="00BB0FF9" w:rsidTr="0002086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485B34" w:rsidRPr="00BB0FF9" w:rsidTr="0002086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5B34" w:rsidRPr="00BB0FF9" w:rsidTr="0002086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85B34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1545" w:rsidRDefault="00741545"/>
    <w:sectPr w:rsidR="00741545" w:rsidSect="000208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34"/>
    <w:rsid w:val="0002086E"/>
    <w:rsid w:val="0006669C"/>
    <w:rsid w:val="00102A8C"/>
    <w:rsid w:val="001B1F4C"/>
    <w:rsid w:val="00372A0D"/>
    <w:rsid w:val="00442608"/>
    <w:rsid w:val="0044552D"/>
    <w:rsid w:val="0044554A"/>
    <w:rsid w:val="00447AA6"/>
    <w:rsid w:val="00485B34"/>
    <w:rsid w:val="006363E6"/>
    <w:rsid w:val="006D2055"/>
    <w:rsid w:val="00741545"/>
    <w:rsid w:val="007B2A74"/>
    <w:rsid w:val="00873D04"/>
    <w:rsid w:val="0089220B"/>
    <w:rsid w:val="00AE0938"/>
    <w:rsid w:val="00CB5A16"/>
    <w:rsid w:val="00CC24BD"/>
    <w:rsid w:val="00E70601"/>
    <w:rsid w:val="00EE0930"/>
    <w:rsid w:val="00F5492A"/>
    <w:rsid w:val="00F5729A"/>
    <w:rsid w:val="00F666E4"/>
    <w:rsid w:val="00FC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5B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kudeli@yandex.ru" TargetMode="External"/><Relationship Id="rId5" Type="http://schemas.openxmlformats.org/officeDocument/2006/relationships/hyperlink" Target="mailto:sovhadm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Общественное обсуждение проекта  </vt:lpstr>
      <vt:lpstr/>
      <vt:lpstr>- Программы профилактики рисков причинения вреда (ущерба) охраняемым законом </vt:lpstr>
      <vt:lpstr>- Программы профилактики рисков причинения вреда (ущерба) охраняемым законом цен</vt:lpstr>
      <vt:lpstr>-  Программы профилактики рисков причинения вреда (ущерба) охраняемым законом це</vt:lpstr>
      <vt:lpstr>-  Программы профилактики рисков причинения вреда (ущерба) охраняемым законом це</vt:lpstr>
      <vt:lpstr>- Программы профилактики рисков причинения вреда (ущерба) охраняемым законом цен</vt:lpstr>
    </vt:vector>
  </TitlesOfParts>
  <Company>Microsoft</Company>
  <LinksUpToDate>false</LinksUpToDate>
  <CharactersWithSpaces>2527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mailto:oksanakudeli@yandex.ru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6</cp:revision>
  <dcterms:created xsi:type="dcterms:W3CDTF">2022-09-08T07:44:00Z</dcterms:created>
  <dcterms:modified xsi:type="dcterms:W3CDTF">2022-09-22T01:08:00Z</dcterms:modified>
</cp:coreProperties>
</file>