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8" w:rsidRPr="00715B9A" w:rsidRDefault="00B42B25" w:rsidP="00715B9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715B9A">
        <w:rPr>
          <w:sz w:val="28"/>
          <w:szCs w:val="28"/>
        </w:rPr>
        <w:t>Предоставление земельного участка в безвозмездное пользование</w:t>
      </w:r>
    </w:p>
    <w:p w:rsidR="00B42B25" w:rsidRPr="00715B9A" w:rsidRDefault="00B42B25" w:rsidP="00715B9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sz w:val="28"/>
          <w:szCs w:val="28"/>
        </w:rPr>
        <w:t xml:space="preserve">В соответствии со ст. 24 ЗК РФ </w:t>
      </w:r>
      <w:r w:rsidRPr="00715B9A">
        <w:rPr>
          <w:rFonts w:eastAsia="Times New Roman"/>
          <w:sz w:val="28"/>
          <w:szCs w:val="28"/>
          <w:lang w:eastAsia="ru-RU"/>
        </w:rPr>
        <w:t>в безвозмездное пользование могут предоставляться земельные участки: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 xml:space="preserve">1) находящиеся в государственной или муниципальной собственности, на условиях и в порядке, которые установлены статьей 39.10 </w:t>
      </w:r>
      <w:r w:rsidR="00981E9A">
        <w:rPr>
          <w:rFonts w:eastAsia="Times New Roman"/>
          <w:sz w:val="28"/>
          <w:szCs w:val="28"/>
          <w:lang w:eastAsia="ru-RU"/>
        </w:rPr>
        <w:t>ЗК РФ,</w:t>
      </w:r>
      <w:r w:rsidRPr="00715B9A">
        <w:rPr>
          <w:rFonts w:eastAsia="Times New Roman"/>
          <w:sz w:val="28"/>
          <w:szCs w:val="28"/>
          <w:lang w:eastAsia="ru-RU"/>
        </w:rPr>
        <w:t xml:space="preserve"> в том числе в виде служебного надела;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>2) находящиеся в собственности граждан или юридических лиц, иным гражданам или юридическим лицам на основании договора, в том числе в виде служебного надела.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>Договор безвозмездного пользования земельным участком заключается гражданином и юридическим лицом с уполномоченным органом, в собственности или в распоряжении которого находится указанный земельный участок</w:t>
      </w:r>
      <w:r w:rsidR="00981E9A">
        <w:rPr>
          <w:rFonts w:eastAsia="Times New Roman"/>
          <w:sz w:val="28"/>
          <w:szCs w:val="28"/>
          <w:lang w:eastAsia="ru-RU"/>
        </w:rPr>
        <w:t xml:space="preserve"> или </w:t>
      </w:r>
      <w:r w:rsidRPr="00715B9A">
        <w:rPr>
          <w:rFonts w:eastAsia="Times New Roman"/>
          <w:sz w:val="28"/>
          <w:szCs w:val="28"/>
          <w:lang w:eastAsia="ru-RU"/>
        </w:rPr>
        <w:t>с организацией, которой земельный участок, находящийся в государственной или муниципальной собственности, предоставлен в постоянное (бессрочное) пользование.</w:t>
      </w:r>
    </w:p>
    <w:p w:rsidR="00B42B25" w:rsidRPr="00715B9A" w:rsidRDefault="005E14F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bookmarkStart w:id="0" w:name="p1275"/>
      <w:bookmarkEnd w:id="0"/>
      <w:r w:rsidRPr="00715B9A">
        <w:rPr>
          <w:rFonts w:eastAsia="Times New Roman"/>
          <w:sz w:val="28"/>
          <w:szCs w:val="28"/>
          <w:lang w:eastAsia="ru-RU"/>
        </w:rPr>
        <w:t>На основании п</w:t>
      </w:r>
      <w:r w:rsidR="00B42B25" w:rsidRPr="00715B9A">
        <w:rPr>
          <w:rFonts w:eastAsia="Times New Roman"/>
          <w:sz w:val="28"/>
          <w:szCs w:val="28"/>
          <w:lang w:eastAsia="ru-RU"/>
        </w:rPr>
        <w:t>. 2 ст. 39.10 ЗК РФ земельные участки, находящиеся в государственной или муниципальной собственности, могут быть предоставлены в безвозмездное пользование в следующих случаях:</w:t>
      </w:r>
    </w:p>
    <w:p w:rsidR="00B42B25" w:rsidRPr="00981E9A" w:rsidRDefault="00981E9A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органам государственной власти, органам местного самоуправления, государственным и муниципальным учреждениям, казенным предприятиям, центрам исторического наследия президентов РФ, прекративших исполнение своих полномочий,</w:t>
      </w:r>
      <w:r w:rsidR="00B42B25" w:rsidRPr="00981E9A">
        <w:rPr>
          <w:rFonts w:eastAsia="Times New Roman"/>
          <w:sz w:val="28"/>
          <w:szCs w:val="28"/>
          <w:lang w:eastAsia="ru-RU"/>
        </w:rPr>
        <w:t xml:space="preserve"> на срок до одного года;</w:t>
      </w:r>
    </w:p>
    <w:p w:rsidR="00B42B25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bookmarkStart w:id="1" w:name="p1277"/>
      <w:bookmarkEnd w:id="1"/>
      <w:r w:rsidRPr="00981E9A">
        <w:rPr>
          <w:rFonts w:eastAsia="Times New Roman"/>
          <w:sz w:val="28"/>
          <w:szCs w:val="28"/>
          <w:lang w:eastAsia="ru-RU"/>
        </w:rPr>
        <w:t xml:space="preserve">в виде служебных наделов работникам организаций в случаях, указанных в пункте 2 статьи 24 </w:t>
      </w:r>
      <w:r w:rsidR="00981E9A" w:rsidRPr="00981E9A">
        <w:rPr>
          <w:rFonts w:eastAsia="Times New Roman"/>
          <w:sz w:val="28"/>
          <w:szCs w:val="28"/>
          <w:lang w:eastAsia="ru-RU"/>
        </w:rPr>
        <w:t>ЗК РФ</w:t>
      </w:r>
      <w:r w:rsidRPr="00981E9A">
        <w:rPr>
          <w:rFonts w:eastAsia="Times New Roman"/>
          <w:sz w:val="28"/>
          <w:szCs w:val="28"/>
          <w:lang w:eastAsia="ru-RU"/>
        </w:rPr>
        <w:t>, на срок трудового договора, заключенного между работником и организацией;</w:t>
      </w:r>
    </w:p>
    <w:p w:rsidR="00B42B25" w:rsidRPr="00715B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религиозным организациям для размещения зданий, сооружений религиозного или благотворительного назначения на срок до десяти лет</w:t>
      </w:r>
      <w:r w:rsidR="00981E9A">
        <w:rPr>
          <w:rFonts w:eastAsia="Times New Roman"/>
          <w:sz w:val="28"/>
          <w:szCs w:val="28"/>
          <w:lang w:eastAsia="ru-RU"/>
        </w:rPr>
        <w:t>, а</w:t>
      </w:r>
      <w:r w:rsidRPr="00715B9A">
        <w:rPr>
          <w:rFonts w:eastAsia="Times New Roman"/>
          <w:sz w:val="28"/>
          <w:szCs w:val="28"/>
          <w:lang w:eastAsia="ru-RU"/>
        </w:rPr>
        <w:t xml:space="preserve"> если на таких земельных участках расположены принадлежащие им на праве безвозмездного </w:t>
      </w:r>
      <w:r w:rsidR="00981E9A">
        <w:rPr>
          <w:rFonts w:eastAsia="Times New Roman"/>
          <w:sz w:val="28"/>
          <w:szCs w:val="28"/>
          <w:lang w:eastAsia="ru-RU"/>
        </w:rPr>
        <w:t xml:space="preserve">пользования здания, сооружения - </w:t>
      </w:r>
      <w:r w:rsidRPr="00715B9A">
        <w:rPr>
          <w:rFonts w:eastAsia="Times New Roman"/>
          <w:sz w:val="28"/>
          <w:szCs w:val="28"/>
          <w:lang w:eastAsia="ru-RU"/>
        </w:rPr>
        <w:t>на срок до прекращения прав на указанные здания, сооружения;</w:t>
      </w:r>
    </w:p>
    <w:p w:rsidR="00981E9A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981E9A" w:rsidRPr="00981E9A" w:rsidRDefault="00981E9A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</w:t>
      </w:r>
      <w:r w:rsidR="00B42B25" w:rsidRPr="00981E9A">
        <w:rPr>
          <w:rFonts w:eastAsia="Times New Roman"/>
          <w:sz w:val="28"/>
          <w:szCs w:val="28"/>
          <w:lang w:eastAsia="ru-RU"/>
        </w:rPr>
        <w:t>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81E9A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B42B25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садоводческим или огородническим некоммерческим товариществам на срок не более чем пять лет;</w:t>
      </w:r>
    </w:p>
    <w:p w:rsidR="00B42B25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lastRenderedPageBreak/>
        <w:t>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B42B25" w:rsidRPr="00981E9A" w:rsidRDefault="00B42B25" w:rsidP="00981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981E9A">
        <w:rPr>
          <w:rFonts w:eastAsia="Times New Roman"/>
          <w:sz w:val="28"/>
          <w:szCs w:val="28"/>
          <w:lang w:eastAsia="ru-RU"/>
        </w:rPr>
        <w:t>в иных случаях.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>Для предоставления земельного участка в безвозмездное пользование необходимо обратиться с соответствующим заявлением в орган государственной власти или орган местного самоуправления, уполномоченный на распоряжение земельным участком.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>Так, если земельный участок находится в муниципальной собственности сельского совета, заявление можно подать главе указанного муниципального образования.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 xml:space="preserve">Необходимо отметить, что срок безвозмездного пользования земельным участком, находящимся в государственной или муниципальной собственности, устанавливается по заявлению заинтересованного в получении земельного участка лица с учетом ограничений, предусмотренных </w:t>
      </w:r>
      <w:hyperlink w:anchor="p1275" w:history="1">
        <w:r w:rsidRPr="00715B9A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пунктом 2</w:t>
        </w:r>
      </w:hyperlink>
      <w:r w:rsidRPr="00715B9A">
        <w:rPr>
          <w:rFonts w:eastAsia="Times New Roman"/>
          <w:sz w:val="28"/>
          <w:szCs w:val="28"/>
          <w:lang w:eastAsia="ru-RU"/>
        </w:rPr>
        <w:t xml:space="preserve"> статьи 39.10 ЗК РФ.</w:t>
      </w:r>
    </w:p>
    <w:p w:rsidR="00B42B25" w:rsidRPr="00715B9A" w:rsidRDefault="005E14F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>Особенности</w:t>
      </w:r>
      <w:r w:rsidR="00B42B25" w:rsidRPr="00715B9A">
        <w:rPr>
          <w:rFonts w:eastAsia="Times New Roman"/>
          <w:sz w:val="28"/>
          <w:szCs w:val="28"/>
          <w:lang w:eastAsia="ru-RU"/>
        </w:rPr>
        <w:t xml:space="preserve"> договора безвозмездного пользования земельным участком, заключаемого с садоводческим некоммерческим товариществом, </w:t>
      </w:r>
      <w:r w:rsidRPr="00715B9A">
        <w:rPr>
          <w:rFonts w:eastAsia="Times New Roman"/>
          <w:sz w:val="28"/>
          <w:szCs w:val="28"/>
          <w:lang w:eastAsia="ru-RU"/>
        </w:rPr>
        <w:t>определены п. 4 ст. 39.10 ЗК РФ. Указанный договор</w:t>
      </w:r>
      <w:r w:rsidR="00B42B25" w:rsidRPr="00715B9A">
        <w:rPr>
          <w:rFonts w:eastAsia="Times New Roman"/>
          <w:sz w:val="28"/>
          <w:szCs w:val="28"/>
          <w:lang w:eastAsia="ru-RU"/>
        </w:rPr>
        <w:t xml:space="preserve">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территории, а также проведение кадастровых работ, необходимых для образования земельных участков в соответствии с утвержденны</w:t>
      </w:r>
      <w:r w:rsidRPr="00715B9A">
        <w:rPr>
          <w:rFonts w:eastAsia="Times New Roman"/>
          <w:sz w:val="28"/>
          <w:szCs w:val="28"/>
          <w:lang w:eastAsia="ru-RU"/>
        </w:rPr>
        <w:t>м проектом межевания территории. В силу требований п. 5 этой же статьи д</w:t>
      </w:r>
      <w:r w:rsidR="00B42B25" w:rsidRPr="00715B9A">
        <w:rPr>
          <w:rFonts w:eastAsia="Times New Roman"/>
          <w:sz w:val="28"/>
          <w:szCs w:val="28"/>
          <w:lang w:eastAsia="ru-RU"/>
        </w:rPr>
        <w:t>оговор безвозмездного пользования земельным участком, заключаемый с огородническим некоммерческим товариществом,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B42B25" w:rsidRPr="00715B9A" w:rsidRDefault="005E14F5" w:rsidP="00981E9A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2" w:name="p1320"/>
      <w:bookmarkEnd w:id="2"/>
      <w:r w:rsidRPr="00715B9A">
        <w:rPr>
          <w:rFonts w:eastAsia="Times New Roman"/>
          <w:color w:val="000000"/>
          <w:sz w:val="28"/>
          <w:szCs w:val="28"/>
          <w:lang w:eastAsia="ru-RU"/>
        </w:rPr>
        <w:t xml:space="preserve">В случае, если договор безвозмездного пользования земельным участком планируется заключить в целях размещения садоводческого, огороднического  </w:t>
      </w:r>
      <w:r w:rsidR="00B42B25" w:rsidRPr="00715B9A">
        <w:rPr>
          <w:rFonts w:eastAsia="Times New Roman"/>
          <w:sz w:val="28"/>
          <w:szCs w:val="28"/>
          <w:lang w:eastAsia="ru-RU"/>
        </w:rPr>
        <w:t>некоммерческ</w:t>
      </w:r>
      <w:r w:rsidRPr="00715B9A">
        <w:rPr>
          <w:rFonts w:eastAsia="Times New Roman"/>
          <w:sz w:val="28"/>
          <w:szCs w:val="28"/>
          <w:lang w:eastAsia="ru-RU"/>
        </w:rPr>
        <w:t>ого</w:t>
      </w:r>
      <w:r w:rsidR="00B42B25" w:rsidRPr="00715B9A">
        <w:rPr>
          <w:rFonts w:eastAsia="Times New Roman"/>
          <w:sz w:val="28"/>
          <w:szCs w:val="28"/>
          <w:lang w:eastAsia="ru-RU"/>
        </w:rPr>
        <w:t xml:space="preserve"> товариществ</w:t>
      </w:r>
      <w:r w:rsidRPr="00715B9A">
        <w:rPr>
          <w:rFonts w:eastAsia="Times New Roman"/>
          <w:sz w:val="28"/>
          <w:szCs w:val="28"/>
          <w:lang w:eastAsia="ru-RU"/>
        </w:rPr>
        <w:t>а</w:t>
      </w:r>
      <w:r w:rsidR="00B42B25" w:rsidRPr="00715B9A">
        <w:rPr>
          <w:rFonts w:eastAsia="Times New Roman"/>
          <w:sz w:val="28"/>
          <w:szCs w:val="28"/>
          <w:lang w:eastAsia="ru-RU"/>
        </w:rPr>
        <w:t xml:space="preserve">, </w:t>
      </w:r>
      <w:r w:rsidRPr="00715B9A">
        <w:rPr>
          <w:rFonts w:eastAsia="Times New Roman"/>
          <w:sz w:val="28"/>
          <w:szCs w:val="28"/>
          <w:lang w:eastAsia="ru-RU"/>
        </w:rPr>
        <w:t xml:space="preserve">необходимо иметь в виду, что п. 6 ст. 39.10 ЗК РФ установлен предельный размер такого земельного участка, который </w:t>
      </w:r>
      <w:r w:rsidR="00B42B25" w:rsidRPr="00715B9A">
        <w:rPr>
          <w:rFonts w:eastAsia="Times New Roman"/>
          <w:sz w:val="28"/>
          <w:szCs w:val="28"/>
          <w:lang w:eastAsia="ru-RU"/>
        </w:rPr>
        <w:t>не может превышать площадь, рассчитанную как сумма площади земельных участков, которые будут образованы для предоставления членам садоводческого или огороднического некоммерческого товарищества, и площади земельных участков общего назначения.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715B9A">
        <w:rPr>
          <w:rFonts w:eastAsia="Times New Roman"/>
          <w:sz w:val="28"/>
          <w:szCs w:val="28"/>
          <w:lang w:eastAsia="ru-RU"/>
        </w:rPr>
        <w:t xml:space="preserve">В целях определения предельного размера </w:t>
      </w:r>
      <w:r w:rsidR="005E14F5" w:rsidRPr="00715B9A">
        <w:rPr>
          <w:rFonts w:eastAsia="Times New Roman"/>
          <w:sz w:val="28"/>
          <w:szCs w:val="28"/>
          <w:lang w:eastAsia="ru-RU"/>
        </w:rPr>
        <w:t xml:space="preserve">такого </w:t>
      </w:r>
      <w:r w:rsidRPr="00715B9A">
        <w:rPr>
          <w:rFonts w:eastAsia="Times New Roman"/>
          <w:sz w:val="28"/>
          <w:szCs w:val="28"/>
          <w:lang w:eastAsia="ru-RU"/>
        </w:rPr>
        <w:t xml:space="preserve">земельного участкаплощадь земельных участков, которые будут образованы для предоставления членам садоводческого или огороднического некоммерческого товарищества,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участков. Площадь земельных участков </w:t>
      </w:r>
      <w:r w:rsidRPr="00715B9A">
        <w:rPr>
          <w:rFonts w:eastAsia="Times New Roman"/>
          <w:sz w:val="28"/>
          <w:szCs w:val="28"/>
          <w:lang w:eastAsia="ru-RU"/>
        </w:rPr>
        <w:lastRenderedPageBreak/>
        <w:t>общего назначения определяется в размере от двадцати до двадцати пяти процентов площади земельных участков, которые будут образованы для предоставления членам садоводческого или огороднического некоммерческого товарищества, определенной по правилам, предусмотренным настоящим пунктом.</w:t>
      </w:r>
    </w:p>
    <w:p w:rsidR="00B42B25" w:rsidRPr="00715B9A" w:rsidRDefault="00B42B25" w:rsidP="00981E9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42B25" w:rsidRPr="00715B9A" w:rsidSect="006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6CA"/>
    <w:multiLevelType w:val="hybridMultilevel"/>
    <w:tmpl w:val="D9ECE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A85E60"/>
    <w:multiLevelType w:val="hybridMultilevel"/>
    <w:tmpl w:val="2E304DD2"/>
    <w:lvl w:ilvl="0" w:tplc="C9927424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42B25"/>
    <w:rsid w:val="00067D69"/>
    <w:rsid w:val="0007446C"/>
    <w:rsid w:val="000A20DA"/>
    <w:rsid w:val="000A6B17"/>
    <w:rsid w:val="000C57CC"/>
    <w:rsid w:val="000D7AC2"/>
    <w:rsid w:val="001014FA"/>
    <w:rsid w:val="0012262E"/>
    <w:rsid w:val="00252400"/>
    <w:rsid w:val="0029253A"/>
    <w:rsid w:val="002A11C4"/>
    <w:rsid w:val="002B17A3"/>
    <w:rsid w:val="002B3E1B"/>
    <w:rsid w:val="002D6889"/>
    <w:rsid w:val="002F266C"/>
    <w:rsid w:val="0036002E"/>
    <w:rsid w:val="003A62C9"/>
    <w:rsid w:val="00437C58"/>
    <w:rsid w:val="0048200E"/>
    <w:rsid w:val="004F50C3"/>
    <w:rsid w:val="00512AB7"/>
    <w:rsid w:val="005274D5"/>
    <w:rsid w:val="00537F17"/>
    <w:rsid w:val="00561C64"/>
    <w:rsid w:val="00563AEC"/>
    <w:rsid w:val="005B073D"/>
    <w:rsid w:val="005E14F5"/>
    <w:rsid w:val="006176C5"/>
    <w:rsid w:val="00644321"/>
    <w:rsid w:val="00664326"/>
    <w:rsid w:val="006E6CB8"/>
    <w:rsid w:val="00715B9A"/>
    <w:rsid w:val="00723768"/>
    <w:rsid w:val="0079252D"/>
    <w:rsid w:val="00891070"/>
    <w:rsid w:val="00895E92"/>
    <w:rsid w:val="008D02E1"/>
    <w:rsid w:val="00981E9A"/>
    <w:rsid w:val="00B20E7A"/>
    <w:rsid w:val="00B3421D"/>
    <w:rsid w:val="00B42B25"/>
    <w:rsid w:val="00B72C8B"/>
    <w:rsid w:val="00B8039F"/>
    <w:rsid w:val="00BF3834"/>
    <w:rsid w:val="00C15CF5"/>
    <w:rsid w:val="00C1607F"/>
    <w:rsid w:val="00C622BC"/>
    <w:rsid w:val="00CA0E95"/>
    <w:rsid w:val="00CB658C"/>
    <w:rsid w:val="00CB6909"/>
    <w:rsid w:val="00CC22A2"/>
    <w:rsid w:val="00D94FEA"/>
    <w:rsid w:val="00DD085F"/>
    <w:rsid w:val="00DE3380"/>
    <w:rsid w:val="00E01E85"/>
    <w:rsid w:val="00F42BF6"/>
    <w:rsid w:val="00F80265"/>
    <w:rsid w:val="00FB25E8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slobienko.uo</dc:creator>
  <cp:lastModifiedBy>ДНС</cp:lastModifiedBy>
  <cp:revision>2</cp:revision>
  <dcterms:created xsi:type="dcterms:W3CDTF">2021-06-25T04:34:00Z</dcterms:created>
  <dcterms:modified xsi:type="dcterms:W3CDTF">2021-06-25T04:34:00Z</dcterms:modified>
</cp:coreProperties>
</file>