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74" w:rsidRPr="00943F54" w:rsidRDefault="00526274" w:rsidP="00526274">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943F54">
        <w:rPr>
          <w:rFonts w:ascii="Times New Roman" w:eastAsia="Times New Roman" w:hAnsi="Times New Roman" w:cs="Times New Roman"/>
          <w:b/>
          <w:bCs/>
          <w:sz w:val="28"/>
          <w:szCs w:val="28"/>
          <w:lang w:eastAsia="ru-RU"/>
        </w:rPr>
        <w:t>Условия предоставления учебного отпуска</w:t>
      </w:r>
    </w:p>
    <w:p w:rsidR="00526274" w:rsidRPr="00943F54" w:rsidRDefault="00526274" w:rsidP="00526274">
      <w:pPr>
        <w:shd w:val="clear" w:color="auto" w:fill="FFFFFF"/>
        <w:spacing w:after="0" w:line="240" w:lineRule="auto"/>
        <w:ind w:firstLine="992"/>
        <w:jc w:val="both"/>
        <w:rPr>
          <w:rFonts w:ascii="Times New Roman" w:eastAsia="Times New Roman" w:hAnsi="Times New Roman" w:cs="Times New Roman"/>
          <w:sz w:val="28"/>
          <w:szCs w:val="28"/>
          <w:lang w:eastAsia="ru-RU"/>
        </w:rPr>
      </w:pPr>
      <w:r w:rsidRPr="00943F54">
        <w:rPr>
          <w:rFonts w:ascii="Times New Roman" w:eastAsia="Times New Roman" w:hAnsi="Times New Roman" w:cs="Times New Roman"/>
          <w:sz w:val="28"/>
          <w:szCs w:val="28"/>
          <w:lang w:eastAsia="ru-RU"/>
        </w:rPr>
        <w:t>Для предоставления работодателем учебного отпуска вами должны соблюдаться определенные условия (ст. ст. 173, 174, 176, ч. 1 ст. 177 ТК РФ):</w:t>
      </w:r>
    </w:p>
    <w:p w:rsidR="00526274" w:rsidRPr="00943F54" w:rsidRDefault="00526274" w:rsidP="00526274">
      <w:pPr>
        <w:numPr>
          <w:ilvl w:val="0"/>
          <w:numId w:val="1"/>
        </w:numPr>
        <w:shd w:val="clear" w:color="auto" w:fill="FFFFFF"/>
        <w:spacing w:after="0" w:line="240" w:lineRule="auto"/>
        <w:ind w:firstLine="992"/>
        <w:jc w:val="both"/>
        <w:rPr>
          <w:rFonts w:ascii="Times New Roman" w:eastAsia="Times New Roman" w:hAnsi="Times New Roman" w:cs="Times New Roman"/>
          <w:sz w:val="28"/>
          <w:szCs w:val="28"/>
          <w:lang w:eastAsia="ru-RU"/>
        </w:rPr>
      </w:pPr>
      <w:r w:rsidRPr="00943F54">
        <w:rPr>
          <w:rFonts w:ascii="Times New Roman" w:eastAsia="Times New Roman" w:hAnsi="Times New Roman" w:cs="Times New Roman"/>
          <w:sz w:val="28"/>
          <w:szCs w:val="28"/>
          <w:lang w:eastAsia="ru-RU"/>
        </w:rPr>
        <w:t>получение образования соответствующего уровня впервые.</w:t>
      </w:r>
    </w:p>
    <w:p w:rsidR="00526274" w:rsidRPr="00943F54" w:rsidRDefault="00526274" w:rsidP="00526274">
      <w:pPr>
        <w:numPr>
          <w:ilvl w:val="0"/>
          <w:numId w:val="1"/>
        </w:numPr>
        <w:shd w:val="clear" w:color="auto" w:fill="FFFFFF"/>
        <w:spacing w:after="0" w:line="240" w:lineRule="auto"/>
        <w:ind w:firstLine="992"/>
        <w:jc w:val="both"/>
        <w:rPr>
          <w:rFonts w:ascii="Times New Roman" w:eastAsia="Times New Roman" w:hAnsi="Times New Roman" w:cs="Times New Roman"/>
          <w:sz w:val="28"/>
          <w:szCs w:val="28"/>
          <w:lang w:eastAsia="ru-RU"/>
        </w:rPr>
      </w:pPr>
      <w:r w:rsidRPr="00943F54">
        <w:rPr>
          <w:rFonts w:ascii="Times New Roman" w:eastAsia="Times New Roman" w:hAnsi="Times New Roman" w:cs="Times New Roman"/>
          <w:sz w:val="28"/>
          <w:szCs w:val="28"/>
          <w:lang w:eastAsia="ru-RU"/>
        </w:rPr>
        <w:t>наличие у образовательной организации государственной аккредитации по соответствующей образовательной программе (реестр аккредитованных образовательных организаций можно найти на сайте Федеральной службы по надзору в сфере образования и науки);</w:t>
      </w:r>
    </w:p>
    <w:p w:rsidR="00526274" w:rsidRPr="00943F54" w:rsidRDefault="00526274" w:rsidP="00526274">
      <w:pPr>
        <w:numPr>
          <w:ilvl w:val="0"/>
          <w:numId w:val="1"/>
        </w:numPr>
        <w:shd w:val="clear" w:color="auto" w:fill="FFFFFF"/>
        <w:spacing w:after="0" w:line="240" w:lineRule="auto"/>
        <w:ind w:firstLine="992"/>
        <w:jc w:val="both"/>
        <w:rPr>
          <w:rFonts w:ascii="Times New Roman" w:eastAsia="Times New Roman" w:hAnsi="Times New Roman" w:cs="Times New Roman"/>
          <w:sz w:val="28"/>
          <w:szCs w:val="28"/>
          <w:lang w:eastAsia="ru-RU"/>
        </w:rPr>
      </w:pPr>
      <w:r w:rsidRPr="00943F54">
        <w:rPr>
          <w:rFonts w:ascii="Times New Roman" w:eastAsia="Times New Roman" w:hAnsi="Times New Roman" w:cs="Times New Roman"/>
          <w:sz w:val="28"/>
          <w:szCs w:val="28"/>
          <w:lang w:eastAsia="ru-RU"/>
        </w:rPr>
        <w:t>успешное освоение образовательной программы.</w:t>
      </w:r>
    </w:p>
    <w:p w:rsidR="00526274" w:rsidRPr="00943F54" w:rsidRDefault="00526274" w:rsidP="00526274">
      <w:pPr>
        <w:shd w:val="clear" w:color="auto" w:fill="FFFFFF"/>
        <w:spacing w:after="0" w:line="240" w:lineRule="auto"/>
        <w:ind w:firstLine="992"/>
        <w:jc w:val="both"/>
        <w:rPr>
          <w:rFonts w:ascii="Times New Roman" w:eastAsia="Times New Roman" w:hAnsi="Times New Roman" w:cs="Times New Roman"/>
          <w:sz w:val="28"/>
          <w:szCs w:val="28"/>
          <w:lang w:eastAsia="ru-RU"/>
        </w:rPr>
      </w:pPr>
      <w:r w:rsidRPr="00943F54">
        <w:rPr>
          <w:rFonts w:ascii="Times New Roman" w:eastAsia="Times New Roman" w:hAnsi="Times New Roman" w:cs="Times New Roman"/>
          <w:sz w:val="28"/>
          <w:szCs w:val="28"/>
          <w:lang w:eastAsia="ru-RU"/>
        </w:rPr>
        <w:t xml:space="preserve">Форма обучения (очная, </w:t>
      </w:r>
      <w:proofErr w:type="spellStart"/>
      <w:r w:rsidRPr="00943F54">
        <w:rPr>
          <w:rFonts w:ascii="Times New Roman" w:eastAsia="Times New Roman" w:hAnsi="Times New Roman" w:cs="Times New Roman"/>
          <w:sz w:val="28"/>
          <w:szCs w:val="28"/>
          <w:lang w:eastAsia="ru-RU"/>
        </w:rPr>
        <w:t>очно-заочная</w:t>
      </w:r>
      <w:proofErr w:type="spellEnd"/>
      <w:r w:rsidRPr="00943F54">
        <w:rPr>
          <w:rFonts w:ascii="Times New Roman" w:eastAsia="Times New Roman" w:hAnsi="Times New Roman" w:cs="Times New Roman"/>
          <w:sz w:val="28"/>
          <w:szCs w:val="28"/>
          <w:lang w:eastAsia="ru-RU"/>
        </w:rPr>
        <w:t xml:space="preserve">, заочная) не является условием предоставления учебного отпуска, </w:t>
      </w:r>
      <w:r>
        <w:rPr>
          <w:rFonts w:ascii="Times New Roman" w:eastAsia="Times New Roman" w:hAnsi="Times New Roman" w:cs="Times New Roman"/>
          <w:sz w:val="28"/>
          <w:szCs w:val="28"/>
          <w:lang w:eastAsia="ru-RU"/>
        </w:rPr>
        <w:t>но</w:t>
      </w:r>
      <w:r w:rsidRPr="00943F54">
        <w:rPr>
          <w:rFonts w:ascii="Times New Roman" w:eastAsia="Times New Roman" w:hAnsi="Times New Roman" w:cs="Times New Roman"/>
          <w:sz w:val="28"/>
          <w:szCs w:val="28"/>
          <w:lang w:eastAsia="ru-RU"/>
        </w:rPr>
        <w:t xml:space="preserve"> влияет на его оплату. При обучении по </w:t>
      </w:r>
      <w:proofErr w:type="spellStart"/>
      <w:r w:rsidRPr="00943F54">
        <w:rPr>
          <w:rFonts w:ascii="Times New Roman" w:eastAsia="Times New Roman" w:hAnsi="Times New Roman" w:cs="Times New Roman"/>
          <w:sz w:val="28"/>
          <w:szCs w:val="28"/>
          <w:lang w:eastAsia="ru-RU"/>
        </w:rPr>
        <w:t>очно-заочной</w:t>
      </w:r>
      <w:proofErr w:type="spellEnd"/>
      <w:r w:rsidRPr="00943F54">
        <w:rPr>
          <w:rFonts w:ascii="Times New Roman" w:eastAsia="Times New Roman" w:hAnsi="Times New Roman" w:cs="Times New Roman"/>
          <w:sz w:val="28"/>
          <w:szCs w:val="28"/>
          <w:lang w:eastAsia="ru-RU"/>
        </w:rPr>
        <w:t xml:space="preserve"> или заочной форме на период учебного отпуска работнику сохраняется средний заработок. Если вы обучаетесь по очной форме, то учебный отпуск не оплачивается.</w:t>
      </w:r>
    </w:p>
    <w:p w:rsidR="00526274" w:rsidRPr="00943F54" w:rsidRDefault="00526274" w:rsidP="00526274">
      <w:pPr>
        <w:shd w:val="clear" w:color="auto" w:fill="FFFFFF"/>
        <w:spacing w:after="0" w:line="240" w:lineRule="auto"/>
        <w:ind w:firstLine="992"/>
        <w:jc w:val="both"/>
        <w:rPr>
          <w:rFonts w:ascii="Times New Roman" w:eastAsia="Times New Roman" w:hAnsi="Times New Roman" w:cs="Times New Roman"/>
          <w:sz w:val="28"/>
          <w:szCs w:val="28"/>
          <w:lang w:eastAsia="ru-RU"/>
        </w:rPr>
      </w:pPr>
      <w:r w:rsidRPr="00943F54">
        <w:rPr>
          <w:rFonts w:ascii="Times New Roman" w:eastAsia="Times New Roman" w:hAnsi="Times New Roman" w:cs="Times New Roman"/>
          <w:sz w:val="28"/>
          <w:szCs w:val="28"/>
          <w:lang w:eastAsia="ru-RU"/>
        </w:rPr>
        <w:t>При получении второго или последующего образования соответствующего уровня обязанность работодателя предоставлять учебный отпуск работнику законодательством не установлена. В таком случае работнику по согласованию с работодателем может быть предоставлен ежегодный оплачиваемый отпуск либо отпуск без сохранения зарплаты. При этом отдельным категориям таких работников работодатель обязан предоставить отпуск в удобное для них время. Исключением является предоставление учебных отпусков работникам, уже имеющим профессиональное образование соответствующего уровня, которые направлены для получения образования работодателем в соответствии с трудовым договором или ученическим договором (ст. ст. 114, 123, 128, 173, 173.1, 174, 176, ч. 1 ст. 177 ТК РФ).</w:t>
      </w:r>
    </w:p>
    <w:p w:rsidR="00526274" w:rsidRDefault="00526274" w:rsidP="00526274">
      <w:pPr>
        <w:shd w:val="clear" w:color="auto" w:fill="FFFFFF"/>
        <w:spacing w:after="0" w:line="240" w:lineRule="auto"/>
        <w:ind w:firstLine="992"/>
        <w:jc w:val="both"/>
        <w:rPr>
          <w:rFonts w:ascii="Times New Roman" w:eastAsia="Times New Roman" w:hAnsi="Times New Roman" w:cs="Times New Roman"/>
          <w:sz w:val="28"/>
          <w:szCs w:val="28"/>
          <w:lang w:eastAsia="ru-RU"/>
        </w:rPr>
      </w:pPr>
      <w:r w:rsidRPr="00943F54">
        <w:rPr>
          <w:rFonts w:ascii="Times New Roman" w:eastAsia="Times New Roman" w:hAnsi="Times New Roman" w:cs="Times New Roman"/>
          <w:sz w:val="28"/>
          <w:szCs w:val="28"/>
          <w:lang w:eastAsia="ru-RU"/>
        </w:rPr>
        <w:t>Гарантии и компенсации работникам, получающим образование соответствующего уровня не впервые по инициативе работника, могут устанавливаться коллективным или трудовым договором. Аналогичное правило распространяется на работников, получающих образование впервые по не имеющим государственной аккредитации программам (</w:t>
      </w:r>
      <w:proofErr w:type="gramStart"/>
      <w:r w:rsidRPr="00943F54">
        <w:rPr>
          <w:rFonts w:ascii="Times New Roman" w:eastAsia="Times New Roman" w:hAnsi="Times New Roman" w:cs="Times New Roman"/>
          <w:sz w:val="28"/>
          <w:szCs w:val="28"/>
          <w:lang w:eastAsia="ru-RU"/>
        </w:rPr>
        <w:t>ч</w:t>
      </w:r>
      <w:proofErr w:type="gramEnd"/>
      <w:r w:rsidRPr="00943F54">
        <w:rPr>
          <w:rFonts w:ascii="Times New Roman" w:eastAsia="Times New Roman" w:hAnsi="Times New Roman" w:cs="Times New Roman"/>
          <w:sz w:val="28"/>
          <w:szCs w:val="28"/>
          <w:lang w:eastAsia="ru-RU"/>
        </w:rPr>
        <w:t>. 6 ст. 174, ч. 3 ст. 176 ТК РФ).</w:t>
      </w:r>
    </w:p>
    <w:p w:rsidR="00526274" w:rsidRDefault="00526274" w:rsidP="0052627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E6CB8" w:rsidRDefault="006E6CB8"/>
    <w:sectPr w:rsidR="006E6CB8" w:rsidSect="006E6C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D18FF"/>
    <w:multiLevelType w:val="multilevel"/>
    <w:tmpl w:val="76A6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274"/>
    <w:rsid w:val="00067D69"/>
    <w:rsid w:val="0007446C"/>
    <w:rsid w:val="000A20DA"/>
    <w:rsid w:val="000A6B17"/>
    <w:rsid w:val="001014FA"/>
    <w:rsid w:val="0012262E"/>
    <w:rsid w:val="00252400"/>
    <w:rsid w:val="0029253A"/>
    <w:rsid w:val="002A11C4"/>
    <w:rsid w:val="002B17A3"/>
    <w:rsid w:val="002B3E1B"/>
    <w:rsid w:val="002D6889"/>
    <w:rsid w:val="002F266C"/>
    <w:rsid w:val="0036002E"/>
    <w:rsid w:val="00437C58"/>
    <w:rsid w:val="0048200E"/>
    <w:rsid w:val="004F50C3"/>
    <w:rsid w:val="00512AB7"/>
    <w:rsid w:val="00526274"/>
    <w:rsid w:val="00537F17"/>
    <w:rsid w:val="00561C64"/>
    <w:rsid w:val="00563AEC"/>
    <w:rsid w:val="005B073D"/>
    <w:rsid w:val="006176C5"/>
    <w:rsid w:val="00644321"/>
    <w:rsid w:val="00664326"/>
    <w:rsid w:val="006E6CB8"/>
    <w:rsid w:val="00723768"/>
    <w:rsid w:val="00891070"/>
    <w:rsid w:val="00895E92"/>
    <w:rsid w:val="008D02E1"/>
    <w:rsid w:val="00B3421D"/>
    <w:rsid w:val="00B72C8B"/>
    <w:rsid w:val="00B8039F"/>
    <w:rsid w:val="00BD50C2"/>
    <w:rsid w:val="00BF3834"/>
    <w:rsid w:val="00C1607F"/>
    <w:rsid w:val="00C622BC"/>
    <w:rsid w:val="00CB658C"/>
    <w:rsid w:val="00CB6909"/>
    <w:rsid w:val="00CC22A2"/>
    <w:rsid w:val="00D94FEA"/>
    <w:rsid w:val="00DD085F"/>
    <w:rsid w:val="00DE3380"/>
    <w:rsid w:val="00E01E85"/>
    <w:rsid w:val="00F42BF6"/>
    <w:rsid w:val="00F80265"/>
    <w:rsid w:val="00FB25E8"/>
    <w:rsid w:val="00FE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274"/>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slobienko.uo</dc:creator>
  <cp:keywords/>
  <dc:description/>
  <cp:lastModifiedBy>slobienko.uo</cp:lastModifiedBy>
  <cp:revision>2</cp:revision>
  <dcterms:created xsi:type="dcterms:W3CDTF">2020-06-22T03:13:00Z</dcterms:created>
  <dcterms:modified xsi:type="dcterms:W3CDTF">2020-06-22T03:13:00Z</dcterms:modified>
</cp:coreProperties>
</file>